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A9" w:rsidRPr="00EE66A9" w:rsidRDefault="00EE66A9" w:rsidP="00EE66A9">
      <w:pPr>
        <w:suppressAutoHyphens w:val="0"/>
        <w:autoSpaceDE w:val="0"/>
        <w:autoSpaceDN w:val="0"/>
        <w:spacing w:before="480"/>
        <w:jc w:val="center"/>
        <w:outlineLvl w:val="1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en-US"/>
        </w:rPr>
      </w:pPr>
      <w:r w:rsidRPr="00EE66A9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en-US"/>
        </w:rPr>
        <w:t>ОТЧЕТ</w:t>
      </w:r>
    </w:p>
    <w:p w:rsidR="00EE66A9" w:rsidRDefault="00EE66A9" w:rsidP="00EE66A9">
      <w:pPr>
        <w:suppressAutoHyphens w:val="0"/>
        <w:autoSpaceDE w:val="0"/>
        <w:autoSpaceDN w:val="0"/>
        <w:jc w:val="center"/>
        <w:outlineLvl w:val="1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en-US"/>
        </w:rPr>
      </w:pPr>
      <w:r w:rsidRPr="00EE66A9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en-US"/>
        </w:rPr>
        <w:t xml:space="preserve">о выполнении мероприятий Плана по противодействию коррупции в администрации </w:t>
      </w:r>
    </w:p>
    <w:p w:rsidR="00EE66A9" w:rsidRPr="00EE66A9" w:rsidRDefault="00EE66A9" w:rsidP="00EE66A9">
      <w:pPr>
        <w:suppressAutoHyphens w:val="0"/>
        <w:autoSpaceDE w:val="0"/>
        <w:autoSpaceDN w:val="0"/>
        <w:jc w:val="center"/>
        <w:outlineLvl w:val="1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en-US"/>
        </w:rPr>
        <w:t>Мурыгинского городского поселения</w:t>
      </w:r>
      <w:r w:rsidRPr="00EE66A9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en-US"/>
        </w:rPr>
        <w:br/>
        <w:t>на 2021 – 2024 годы</w:t>
      </w:r>
      <w:r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en-US"/>
        </w:rPr>
        <w:t xml:space="preserve"> </w:t>
      </w:r>
      <w:r w:rsidRPr="00EE66A9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en-US"/>
        </w:rPr>
        <w:t xml:space="preserve">за </w:t>
      </w:r>
      <w:r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u w:val="single"/>
          <w:lang w:eastAsia="en-US"/>
        </w:rPr>
        <w:t>2024</w:t>
      </w:r>
      <w:r w:rsidRPr="00EE66A9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u w:val="single"/>
          <w:lang w:eastAsia="en-US"/>
        </w:rPr>
        <w:t xml:space="preserve"> год</w:t>
      </w:r>
    </w:p>
    <w:p w:rsidR="00EE66A9" w:rsidRPr="00EE66A9" w:rsidRDefault="00EE66A9" w:rsidP="00EE66A9">
      <w:pPr>
        <w:suppressAutoHyphens w:val="0"/>
        <w:autoSpaceDE w:val="0"/>
        <w:autoSpaceDN w:val="0"/>
        <w:spacing w:after="120"/>
        <w:jc w:val="center"/>
        <w:outlineLvl w:val="1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u w:val="single"/>
          <w:lang w:eastAsia="en-US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7724"/>
        <w:gridCol w:w="2835"/>
      </w:tblGrid>
      <w:tr w:rsidR="000D151C" w:rsidRPr="007D23E3" w:rsidTr="000D151C">
        <w:trPr>
          <w:tblHeader/>
        </w:trPr>
        <w:tc>
          <w:tcPr>
            <w:tcW w:w="589" w:type="dxa"/>
            <w:tcMar>
              <w:top w:w="0" w:type="dxa"/>
            </w:tcMar>
          </w:tcPr>
          <w:p w:rsidR="000D151C" w:rsidRPr="007D23E3" w:rsidRDefault="000D151C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6" w:type="dxa"/>
            <w:tcMar>
              <w:top w:w="0" w:type="dxa"/>
            </w:tcMar>
          </w:tcPr>
          <w:p w:rsidR="000D151C" w:rsidRPr="007D23E3" w:rsidRDefault="000D151C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724" w:type="dxa"/>
            <w:tcMar>
              <w:top w:w="0" w:type="dxa"/>
            </w:tcMar>
          </w:tcPr>
          <w:p w:rsidR="000D151C" w:rsidRPr="000D151C" w:rsidRDefault="000D151C" w:rsidP="00CE4E28">
            <w:pPr>
              <w:tabs>
                <w:tab w:val="left" w:pos="2571"/>
              </w:tabs>
              <w:ind w:left="149"/>
              <w:jc w:val="center"/>
              <w:rPr>
                <w:rFonts w:ascii="Times New Roman" w:hAnsi="Times New Roman" w:cs="Times New Roman"/>
                <w:sz w:val="24"/>
              </w:rPr>
            </w:pPr>
            <w:r w:rsidRPr="000D151C">
              <w:rPr>
                <w:rFonts w:ascii="Times New Roman" w:hAnsi="Times New Roman" w:cs="Times New Roman"/>
                <w:sz w:val="24"/>
              </w:rPr>
              <w:t>Информация о реализации мероприятия Плана</w:t>
            </w:r>
          </w:p>
        </w:tc>
        <w:tc>
          <w:tcPr>
            <w:tcW w:w="2835" w:type="dxa"/>
            <w:tcMar>
              <w:top w:w="0" w:type="dxa"/>
            </w:tcMar>
          </w:tcPr>
          <w:p w:rsidR="000D151C" w:rsidRPr="000D151C" w:rsidRDefault="000D151C" w:rsidP="00CE4E28">
            <w:pPr>
              <w:tabs>
                <w:tab w:val="left" w:pos="2571"/>
              </w:tabs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0D151C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7724" w:type="dxa"/>
            <w:tcMar>
              <w:top w:w="0" w:type="dxa"/>
            </w:tcMar>
            <w:vAlign w:val="center"/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</w:tcMar>
            <w:vAlign w:val="center"/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от 16.08.2021 № 478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«О Национальном плане противодействия коррупции на 2021 – 2024 годы»</w:t>
            </w:r>
          </w:p>
        </w:tc>
        <w:tc>
          <w:tcPr>
            <w:tcW w:w="7724" w:type="dxa"/>
            <w:tcMar>
              <w:top w:w="0" w:type="dxa"/>
            </w:tcMar>
          </w:tcPr>
          <w:p w:rsidR="000D151C" w:rsidRPr="000D151C" w:rsidRDefault="000D151C" w:rsidP="000D15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1C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противодействию коррупции утвержден </w:t>
            </w:r>
            <w:r w:rsidR="00661A0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6027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Мурыгинского городского поселения </w:t>
            </w:r>
            <w:proofErr w:type="spellStart"/>
            <w:r w:rsidR="006027A6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="006027A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0D151C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 w:rsidR="006027A6">
              <w:rPr>
                <w:rFonts w:ascii="Times New Roman" w:hAnsi="Times New Roman" w:cs="Times New Roman"/>
                <w:sz w:val="24"/>
                <w:szCs w:val="24"/>
              </w:rPr>
              <w:t>от 04.10</w:t>
            </w:r>
            <w:r w:rsidRPr="000D151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027A6">
              <w:rPr>
                <w:rFonts w:ascii="Times New Roman" w:hAnsi="Times New Roman" w:cs="Times New Roman"/>
                <w:sz w:val="24"/>
                <w:szCs w:val="24"/>
              </w:rPr>
              <w:t>21 № 100</w:t>
            </w:r>
            <w:r w:rsidRPr="000D151C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Плана комплексных мероприятий по противодействию коррупции на территории </w:t>
            </w:r>
            <w:r w:rsidR="006027A6">
              <w:rPr>
                <w:rFonts w:ascii="Times New Roman" w:hAnsi="Times New Roman" w:cs="Times New Roman"/>
                <w:sz w:val="24"/>
                <w:szCs w:val="24"/>
              </w:rPr>
              <w:t xml:space="preserve">Мурыгинского городского поселения </w:t>
            </w:r>
            <w:proofErr w:type="spellStart"/>
            <w:r w:rsidRPr="000D151C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Pr="000D151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2022-2024 годы»;</w:t>
            </w:r>
          </w:p>
          <w:p w:rsidR="006027A6" w:rsidRDefault="000D151C" w:rsidP="0060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1C">
              <w:rPr>
                <w:rFonts w:ascii="Times New Roman" w:hAnsi="Times New Roman" w:cs="Times New Roman"/>
                <w:sz w:val="24"/>
                <w:szCs w:val="24"/>
              </w:rPr>
              <w:t>изменения в план мероприятий по про</w:t>
            </w:r>
            <w:r w:rsidR="006027A6"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тиводействию коррупции внесены постановлениями </w:t>
            </w:r>
            <w:r w:rsidRPr="000D151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6027A6"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Мурыгинского </w:t>
            </w:r>
            <w:proofErr w:type="spellStart"/>
            <w:r w:rsidR="006027A6">
              <w:rPr>
                <w:rFonts w:ascii="Times New Roman" w:hAnsi="Times New Roman" w:cs="Times New Roman"/>
                <w:sz w:val="24"/>
                <w:szCs w:val="24"/>
              </w:rPr>
              <w:t>гродского</w:t>
            </w:r>
            <w:proofErr w:type="spellEnd"/>
            <w:r w:rsidR="006027A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6027A6" w:rsidRDefault="006027A6" w:rsidP="0060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02.03.2022 № 27</w:t>
            </w:r>
            <w:r w:rsidR="000D151C" w:rsidRPr="000D151C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0D151C" w:rsidRPr="000D15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Мурыгинского городского поселения от 04.10.2021 № 100», </w:t>
            </w:r>
          </w:p>
          <w:p w:rsidR="006027A6" w:rsidRDefault="006027A6" w:rsidP="0060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09.08.2023 № 123</w:t>
            </w:r>
            <w:r w:rsidR="000D151C" w:rsidRPr="000D151C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постановсление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51C" w:rsidRPr="000D151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Мурыгинского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04.10.2022 № 100», </w:t>
            </w:r>
          </w:p>
          <w:p w:rsidR="006027A6" w:rsidRPr="007D23E3" w:rsidRDefault="006027A6" w:rsidP="00602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13.12</w:t>
            </w:r>
            <w:r w:rsidR="000D151C" w:rsidRPr="000D15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 224</w:t>
            </w:r>
            <w:r w:rsidR="000D151C" w:rsidRPr="000D151C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0D151C" w:rsidRPr="000D151C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Мурыгинского городского поселения от 04.10.2022 № 100</w:t>
            </w:r>
            <w:r w:rsidR="000D151C" w:rsidRPr="000D15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коррупционных и иных правонарушений в органах местного самоуправления </w:t>
            </w:r>
          </w:p>
        </w:tc>
        <w:tc>
          <w:tcPr>
            <w:tcW w:w="7724" w:type="dxa"/>
            <w:tcMar>
              <w:top w:w="0" w:type="dxa"/>
            </w:tcMar>
          </w:tcPr>
          <w:p w:rsidR="00DF3D9D" w:rsidRDefault="00DF3D9D" w:rsidP="00DF3D9D">
            <w:pPr>
              <w:widowControl/>
              <w:tabs>
                <w:tab w:val="left" w:pos="2571"/>
              </w:tabs>
              <w:suppressAutoHyphens w:val="0"/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/>
              </w:rPr>
            </w:pPr>
            <w:r w:rsidRPr="00DF3D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/>
              </w:rPr>
              <w:lastRenderedPageBreak/>
              <w:t>Количество лиц, ответственных за организацию работы по противодействию коррупции, составляет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 xml:space="preserve"> 1</w:t>
            </w:r>
            <w:r w:rsidRPr="00DF3D9D">
              <w:rPr>
                <w:rFonts w:ascii="Times New Roman" w:eastAsia="Times New Roman" w:hAnsi="Times New Roman" w:cs="Times New Roman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/>
              </w:rPr>
              <w:t>человек</w:t>
            </w:r>
            <w:r w:rsidRPr="00DF3D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/>
              </w:rPr>
              <w:t>:</w:t>
            </w:r>
          </w:p>
          <w:p w:rsidR="00EE66A9" w:rsidRPr="007D23E3" w:rsidRDefault="00DF3D9D" w:rsidP="005F0283">
            <w:pPr>
              <w:widowControl/>
              <w:tabs>
                <w:tab w:val="left" w:pos="2571"/>
              </w:tabs>
              <w:suppressAutoHyphens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F3D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/>
              </w:rPr>
              <w:lastRenderedPageBreak/>
              <w:t xml:space="preserve">Козловских П.Е., </w:t>
            </w:r>
            <w:r w:rsidR="005F02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/>
              </w:rPr>
              <w:t xml:space="preserve">ведущий </w:t>
            </w:r>
            <w:proofErr w:type="spellStart"/>
            <w:r w:rsidR="005F02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/>
              </w:rPr>
              <w:t>спрециалист</w:t>
            </w:r>
            <w:proofErr w:type="spellEnd"/>
            <w:r w:rsidRPr="00DF3D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/>
              </w:rPr>
              <w:t>, юрист Мурыгинского городского поселения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050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7724" w:type="dxa"/>
            <w:tcMar>
              <w:top w:w="0" w:type="dxa"/>
            </w:tcMar>
          </w:tcPr>
          <w:p w:rsidR="00DF3D9D" w:rsidRPr="00DF3D9D" w:rsidRDefault="00DF3D9D" w:rsidP="00DF3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 в отчетном периоде  проведен.</w:t>
            </w:r>
          </w:p>
          <w:p w:rsidR="00EE66A9" w:rsidRDefault="00DF3D9D" w:rsidP="00DF3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По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зультатам мониторинга принято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3D9D" w:rsidRDefault="00DF3D9D" w:rsidP="00DF3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Мурыгинского городского поселения от 24.04.2024 № 64 «О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администрации Мурыгинского го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родского поселения по соблюден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требований к служебному пове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 xml:space="preserve">дению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ресов»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3D9D" w:rsidRDefault="00DF3D9D" w:rsidP="00DF3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Мурыгинского городского поселения от 22.08.2024 № 128 «О декларации о возможной личной заинтересованности»;</w:t>
            </w:r>
          </w:p>
          <w:p w:rsidR="00DF3D9D" w:rsidRDefault="00DF3D9D" w:rsidP="00DF3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Мурыгинского городского поселения № 129 от 22.08.2024 «Об утверждении реестра (карты) коррупционных рисков, возникающих при осуществлении закупок товаров, работ, услуг для обеспечения муниципальных нужд…»;</w:t>
            </w:r>
          </w:p>
          <w:p w:rsidR="00DF3D9D" w:rsidRPr="007D23E3" w:rsidRDefault="00DF3D9D" w:rsidP="00DF3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Мурыгинского городского поселения от 22.10.2024 № 158 «Об утверждении Порядка проведения </w:t>
            </w:r>
            <w:proofErr w:type="spellStart"/>
            <w:proofErr w:type="gramStart"/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антикор-рупционной</w:t>
            </w:r>
            <w:proofErr w:type="spellEnd"/>
            <w:proofErr w:type="gramEnd"/>
            <w:r w:rsidRPr="00DF3D9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 и проектов муниципальных нормативных правовых актов»;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муниципальными учреждениями Мурыгинского городского поселения </w:t>
            </w:r>
            <w:proofErr w:type="spell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законодательства о противодействии коррупции, в том числе анализа соблюдения руководителями указанных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  <w:tcMar>
              <w:top w:w="0" w:type="dxa"/>
            </w:tcMar>
          </w:tcPr>
          <w:p w:rsidR="00DF3D9D" w:rsidRPr="00DF3D9D" w:rsidRDefault="00DF3D9D" w:rsidP="00DF3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анализ исполнения муниципальными учреждениями требований законодательства о противодействии коррупции  </w:t>
            </w:r>
            <w:r w:rsidRPr="0080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проводился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D9D" w:rsidRPr="00DF3D9D" w:rsidRDefault="00DF3D9D" w:rsidP="00DF3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учреждениях разработаны документы, </w:t>
            </w:r>
            <w:proofErr w:type="spellStart"/>
            <w:proofErr w:type="gramStart"/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преду</w:t>
            </w:r>
            <w:proofErr w:type="spellEnd"/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-смотренные</w:t>
            </w:r>
            <w:proofErr w:type="gramEnd"/>
            <w:r w:rsidRPr="00DF3D9D">
              <w:rPr>
                <w:rFonts w:ascii="Times New Roman" w:hAnsi="Times New Roman" w:cs="Times New Roman"/>
                <w:sz w:val="24"/>
                <w:szCs w:val="24"/>
              </w:rPr>
              <w:t xml:space="preserve"> статьей 13.3 Федерального закона от 25.12.2008 № 273-ФЗ «О противодействии коррупции» (приказ о назначении ответственного за профилактику коррупционных и иных правонарушений, кодекс этики и служебного поведения работников; </w:t>
            </w:r>
            <w:proofErr w:type="gramStart"/>
            <w:r w:rsidRPr="00DF3D9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комиссии по соблюдению требований к служебному поведению работников 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и урегулированию конфликта интересов), а также иные документ: приказ об антикоррупционной политике, кодекс этики и служебного поведения, Порядок уведомления представителя нанимателя  (работодателя) о фактах обращения в целях склонения работника к 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шению коррупционных право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нарушений, приказ 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положения о конфликте инте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ресов, Порядок сообщения 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лучении подарка в связи с прото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кольными</w:t>
            </w:r>
            <w:proofErr w:type="gramEnd"/>
            <w:r w:rsidRPr="00DF3D9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мероприятиями,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ужебными командировками и други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ми официальными мероприятиями, участие в которых связано с исполнением служебных (должностных) обязанностей, его сдачи, оценки и реализации (выкупа),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об оценке коррупцион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ных рисков, Декларация о конфликте интересов и др.</w:t>
            </w:r>
          </w:p>
          <w:p w:rsidR="00DF3D9D" w:rsidRPr="00DF3D9D" w:rsidRDefault="00DF3D9D" w:rsidP="00DF3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анализа 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 подведомственных учре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ждений к ответственности не привлекались.</w:t>
            </w:r>
          </w:p>
          <w:p w:rsidR="00DF3D9D" w:rsidRPr="00DF3D9D" w:rsidRDefault="00DF3D9D" w:rsidP="00DF3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D9D" w:rsidRPr="00DF3D9D" w:rsidRDefault="00DF3D9D" w:rsidP="00DF3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привлечены </w:t>
            </w:r>
            <w:proofErr w:type="gramStart"/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к ответственности в виде замечания за ненадлежащую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работы по противодействию кор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рупции на основании</w:t>
            </w:r>
            <w:proofErr w:type="gramEnd"/>
            <w:r w:rsidRPr="00DF3D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прокурора;</w:t>
            </w:r>
          </w:p>
          <w:p w:rsidR="00DF3D9D" w:rsidRPr="00DF3D9D" w:rsidRDefault="00DF3D9D" w:rsidP="00DF3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привлечен к ответственности в виде замечания за нарушение требований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конфликта интересов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неуведомле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F3D9D">
              <w:rPr>
                <w:rFonts w:ascii="Times New Roman" w:hAnsi="Times New Roman" w:cs="Times New Roman"/>
                <w:sz w:val="24"/>
                <w:szCs w:val="24"/>
              </w:rPr>
              <w:t xml:space="preserve">, несвоевременное уведомление, непринятие мер по </w:t>
            </w:r>
            <w:proofErr w:type="spellStart"/>
            <w:proofErr w:type="gramStart"/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урегулиро-ванию</w:t>
            </w:r>
            <w:proofErr w:type="spellEnd"/>
            <w:proofErr w:type="gramEnd"/>
            <w:r w:rsidRPr="00DF3D9D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интересов)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основании представления проку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рора;</w:t>
            </w:r>
          </w:p>
          <w:p w:rsidR="00EE66A9" w:rsidRPr="007D23E3" w:rsidRDefault="00DF3D9D" w:rsidP="00DF3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привлечены к ответственности в виде замечания за представление неполных (недостоверных) сведений о доходах на основании представления прокуратуры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муниципальные должности, муниципальной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DF3D9D" w:rsidP="00DF3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В 2024 году отсутствовали основания для проведения заседаний комиссии по 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DF3D9D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6" w:history="1">
              <w:r w:rsidRPr="007D23E3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DF3D9D" w:rsidP="00DC7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D9D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комиссии по соблюдению требований к служебному </w:t>
            </w:r>
            <w:proofErr w:type="spellStart"/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по-ведению</w:t>
            </w:r>
            <w:proofErr w:type="spellEnd"/>
            <w:r w:rsidRPr="00DF3D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администрации района вклю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 w:rsidR="00CF0D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 xml:space="preserve"> 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Мурыгинского гор</w:t>
            </w:r>
            <w:r w:rsidR="00DC72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дского поселения</w:t>
            </w:r>
            <w:r w:rsidRPr="00DF3D9D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CF0DAB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 при администр</w:t>
            </w:r>
            <w:r w:rsidR="00DC72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0DAB">
              <w:rPr>
                <w:rFonts w:ascii="Times New Roman" w:hAnsi="Times New Roman" w:cs="Times New Roman"/>
                <w:sz w:val="24"/>
                <w:szCs w:val="24"/>
              </w:rPr>
              <w:t>ции Мурыгинского городского поселения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05031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муниципальной службе и противодействии коррупции, представляемых гражданами, претендующими на замещение должностей муниципальной службы, должностей руководителей муниципальных учреждений</w:t>
            </w:r>
          </w:p>
        </w:tc>
        <w:tc>
          <w:tcPr>
            <w:tcW w:w="7724" w:type="dxa"/>
            <w:tcMar>
              <w:top w:w="0" w:type="dxa"/>
            </w:tcMar>
          </w:tcPr>
          <w:p w:rsidR="00CF0DAB" w:rsidRPr="00CF0DAB" w:rsidRDefault="00CF0DAB" w:rsidP="00CF0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 анализ сведений, установленных законодательством Российской Федерации, в том числе в отношении:</w:t>
            </w:r>
          </w:p>
          <w:p w:rsidR="00CF0DAB" w:rsidRPr="00CF0DAB" w:rsidRDefault="00CF0DAB" w:rsidP="00CF0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претендующих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замещение должностей муниципаль</w:t>
            </w: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ной службы;</w:t>
            </w:r>
          </w:p>
          <w:p w:rsidR="00CF0DAB" w:rsidRPr="00CF0DAB" w:rsidRDefault="00CF0DAB" w:rsidP="00CF0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претендующих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замещение должностей руководите</w:t>
            </w: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лей муниципальных учреждений Кировской области.</w:t>
            </w:r>
          </w:p>
          <w:p w:rsidR="00CF0DAB" w:rsidRPr="00CF0DAB" w:rsidRDefault="00CF0DAB" w:rsidP="00CF0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неполных сведений установлены в отношении 0 граждан.</w:t>
            </w:r>
          </w:p>
          <w:p w:rsidR="00CF0DAB" w:rsidRPr="00CF0DAB" w:rsidRDefault="00CF0DAB" w:rsidP="00CF0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AB" w:rsidRPr="00CF0DAB" w:rsidRDefault="00CF0DAB" w:rsidP="00CF0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</w:t>
            </w:r>
            <w:r w:rsidR="00802B26">
              <w:rPr>
                <w:rFonts w:ascii="Times New Roman" w:hAnsi="Times New Roman" w:cs="Times New Roman"/>
                <w:sz w:val="24"/>
                <w:szCs w:val="24"/>
              </w:rPr>
              <w:t xml:space="preserve"> 0 проверок достоверности и пол</w:t>
            </w: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ноты сведений о доходах, в том числе:</w:t>
            </w:r>
          </w:p>
          <w:p w:rsidR="00CF0DAB" w:rsidRPr="00CF0DAB" w:rsidRDefault="00CF0DAB" w:rsidP="00CF0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 xml:space="preserve">0 проверок в отношении граждан, претендующих на замещение должностей муниципальной службы, что составляет 0 % от </w:t>
            </w:r>
            <w:proofErr w:type="gramStart"/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proofErr w:type="gramEnd"/>
            <w:r w:rsidRPr="00CF0DAB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основаниями для проведения таких проверок;</w:t>
            </w:r>
          </w:p>
          <w:p w:rsidR="00CF0DAB" w:rsidRPr="00CF0DAB" w:rsidRDefault="00CF0DAB" w:rsidP="00CF0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 xml:space="preserve">0 проверок в отношении граждан, претендующих на замещение должностей руководителей муниципальных учреждений </w:t>
            </w:r>
            <w:proofErr w:type="gramStart"/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Киров-</w:t>
            </w:r>
            <w:proofErr w:type="spellStart"/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CF0DAB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что составляет 0 % от количества фактов, являющихся основаниями для проведения таких проверок.</w:t>
            </w:r>
          </w:p>
          <w:p w:rsidR="00CF0DAB" w:rsidRPr="00CF0DAB" w:rsidRDefault="00CF0DAB" w:rsidP="00CF0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не установлены.</w:t>
            </w:r>
          </w:p>
          <w:p w:rsidR="00EE66A9" w:rsidRPr="007D23E3" w:rsidRDefault="00CF0DAB" w:rsidP="00CF0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проверок отказано 0 гражданам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Организация проведения оценки коррупционных рисков, возникающих при реализации </w:t>
            </w:r>
            <w:r w:rsidRPr="007D23E3">
              <w:rPr>
                <w:rFonts w:ascii="Times New Roman" w:hAnsi="Times New Roman" w:cs="Times New Roman"/>
                <w:sz w:val="24"/>
              </w:rPr>
              <w:t>органами местного самоуправления возложенных на них полномочий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t>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7724" w:type="dxa"/>
            <w:tcMar>
              <w:top w:w="0" w:type="dxa"/>
            </w:tcMar>
          </w:tcPr>
          <w:p w:rsidR="00EE66A9" w:rsidRPr="00CF0DAB" w:rsidRDefault="00CF0DAB" w:rsidP="00CF0D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коррупционных рисков проведена, основания для </w:t>
            </w:r>
            <w:proofErr w:type="spellStart"/>
            <w:r w:rsidRPr="00CF0DAB">
              <w:rPr>
                <w:rFonts w:ascii="Times New Roman" w:hAnsi="Times New Roman" w:cs="Times New Roman"/>
                <w:bCs/>
                <w:sz w:val="24"/>
                <w:szCs w:val="24"/>
              </w:rPr>
              <w:t>внесния</w:t>
            </w:r>
            <w:proofErr w:type="spellEnd"/>
            <w:r w:rsidRPr="00CF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Перечень должностей муниципальной службы Мурыгинского городского </w:t>
            </w:r>
            <w:proofErr w:type="spellStart"/>
            <w:r w:rsidRPr="00CF0DAB">
              <w:rPr>
                <w:rFonts w:ascii="Times New Roman" w:hAnsi="Times New Roman" w:cs="Times New Roman"/>
                <w:bCs/>
                <w:sz w:val="24"/>
                <w:szCs w:val="24"/>
              </w:rPr>
              <w:t>поселния</w:t>
            </w:r>
            <w:proofErr w:type="spellEnd"/>
            <w:r w:rsidRPr="00CF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      </w:r>
            <w:proofErr w:type="spellStart"/>
            <w:r w:rsidRPr="00CF0DAB">
              <w:rPr>
                <w:rFonts w:ascii="Times New Roman" w:hAnsi="Times New Roman" w:cs="Times New Roman"/>
                <w:bCs/>
                <w:sz w:val="24"/>
                <w:szCs w:val="24"/>
              </w:rPr>
              <w:t>отсуствуют</w:t>
            </w:r>
            <w:proofErr w:type="spellEnd"/>
            <w:proofErr w:type="gramEnd"/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      </w:r>
          </w:p>
        </w:tc>
        <w:tc>
          <w:tcPr>
            <w:tcW w:w="7724" w:type="dxa"/>
            <w:tcMar>
              <w:top w:w="0" w:type="dxa"/>
            </w:tcMar>
          </w:tcPr>
          <w:p w:rsidR="00571DED" w:rsidRPr="006B1E99" w:rsidRDefault="00571DED" w:rsidP="00571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1E99">
              <w:rPr>
                <w:rFonts w:ascii="Times New Roman" w:hAnsi="Times New Roman" w:cs="Times New Roman"/>
                <w:sz w:val="24"/>
                <w:szCs w:val="24"/>
              </w:rPr>
              <w:t>по 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 декларационной кампании 2024 года (за отчетный 2023</w:t>
            </w:r>
            <w:r w:rsidRPr="006B1E99">
              <w:rPr>
                <w:rFonts w:ascii="Times New Roman" w:hAnsi="Times New Roman" w:cs="Times New Roman"/>
                <w:sz w:val="24"/>
                <w:szCs w:val="24"/>
              </w:rPr>
              <w:t xml:space="preserve"> год) </w:t>
            </w:r>
          </w:p>
          <w:p w:rsidR="00571DED" w:rsidRPr="006B1E99" w:rsidRDefault="00571DED" w:rsidP="00571D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9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A2166">
              <w:rPr>
                <w:rFonts w:ascii="Times New Roman" w:hAnsi="Times New Roman" w:cs="Times New Roman"/>
                <w:sz w:val="24"/>
                <w:szCs w:val="24"/>
              </w:rPr>
              <w:t xml:space="preserve"> лиц, замещающих муниципальные должности</w:t>
            </w:r>
            <w:r w:rsidRPr="006B1E99">
              <w:rPr>
                <w:rFonts w:ascii="Times New Roman" w:hAnsi="Times New Roman" w:cs="Times New Roman"/>
                <w:sz w:val="24"/>
                <w:szCs w:val="24"/>
              </w:rPr>
              <w:t>, обязанных представлять с</w:t>
            </w:r>
            <w:r w:rsidR="00FA2166">
              <w:rPr>
                <w:rFonts w:ascii="Times New Roman" w:hAnsi="Times New Roman" w:cs="Times New Roman"/>
                <w:sz w:val="24"/>
                <w:szCs w:val="24"/>
              </w:rPr>
              <w:t>ведения о доходах, составляет 1</w:t>
            </w:r>
            <w:r w:rsidRPr="006B1E99">
              <w:rPr>
                <w:rFonts w:ascii="Times New Roman" w:hAnsi="Times New Roman" w:cs="Times New Roman"/>
                <w:sz w:val="24"/>
                <w:szCs w:val="24"/>
              </w:rPr>
              <w:t xml:space="preserve"> чел., из них </w:t>
            </w:r>
            <w:r w:rsidR="00FA2166">
              <w:rPr>
                <w:rFonts w:ascii="Times New Roman" w:hAnsi="Times New Roman" w:cs="Times New Roman"/>
                <w:sz w:val="24"/>
                <w:szCs w:val="24"/>
              </w:rPr>
              <w:t>справки о доходах представило 1</w:t>
            </w:r>
            <w:r w:rsidRPr="006B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166">
              <w:rPr>
                <w:rFonts w:ascii="Times New Roman" w:hAnsi="Times New Roman" w:cs="Times New Roman"/>
                <w:sz w:val="24"/>
                <w:szCs w:val="24"/>
              </w:rPr>
              <w:t xml:space="preserve">лицо, замещающее </w:t>
            </w:r>
            <w:proofErr w:type="spellStart"/>
            <w:r w:rsidR="00FA2166">
              <w:rPr>
                <w:rFonts w:ascii="Times New Roman" w:hAnsi="Times New Roman" w:cs="Times New Roman"/>
                <w:sz w:val="24"/>
                <w:szCs w:val="24"/>
              </w:rPr>
              <w:t>мунциипальную</w:t>
            </w:r>
            <w:proofErr w:type="spellEnd"/>
            <w:r w:rsidR="00FA216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составляет 100</w:t>
            </w:r>
            <w:r w:rsidRPr="006B1E99">
              <w:rPr>
                <w:rFonts w:ascii="Times New Roman" w:hAnsi="Times New Roman" w:cs="Times New Roman"/>
                <w:sz w:val="24"/>
                <w:szCs w:val="24"/>
              </w:rPr>
              <w:t xml:space="preserve"> % от количества служащих, обязанных представлять такие сведения**</w:t>
            </w:r>
          </w:p>
          <w:p w:rsidR="00EE66A9" w:rsidRPr="007D23E3" w:rsidRDefault="00EE66A9" w:rsidP="00571D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rPr>
          <w:cantSplit/>
        </w:trPr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учреждений </w:t>
            </w:r>
          </w:p>
        </w:tc>
        <w:tc>
          <w:tcPr>
            <w:tcW w:w="7724" w:type="dxa"/>
            <w:tcMar>
              <w:top w:w="0" w:type="dxa"/>
            </w:tcMar>
          </w:tcPr>
          <w:p w:rsidR="00571DED" w:rsidRPr="00571DED" w:rsidRDefault="00571DED" w:rsidP="00571DED">
            <w:pPr>
              <w:widowControl/>
              <w:tabs>
                <w:tab w:val="left" w:pos="2571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/>
              </w:rPr>
            </w:pPr>
            <w:r w:rsidRPr="00571D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/>
              </w:rPr>
              <w:t xml:space="preserve">по итогам декларационной кампании 2024 года (за отчетный 2023 год) </w:t>
            </w:r>
          </w:p>
          <w:p w:rsidR="00571DED" w:rsidRPr="00571DED" w:rsidRDefault="00571DED" w:rsidP="00571DED">
            <w:pPr>
              <w:widowControl/>
              <w:tabs>
                <w:tab w:val="left" w:pos="2571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/>
              </w:rPr>
            </w:pPr>
            <w:r w:rsidRPr="00571D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/>
              </w:rPr>
              <w:t xml:space="preserve">количество муниципальных служащих, обязанных представлять сведения о доходах,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/>
              </w:rPr>
              <w:t>6</w:t>
            </w:r>
            <w:r w:rsidRPr="00571D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/>
              </w:rPr>
              <w:t xml:space="preserve"> чел., из них справки о доходах представили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/>
              </w:rPr>
              <w:t>6</w:t>
            </w:r>
            <w:r w:rsidRPr="00571D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/>
              </w:rPr>
              <w:t xml:space="preserve"> муниципальных служащих, что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/>
              </w:rPr>
              <w:t>100</w:t>
            </w:r>
            <w:r w:rsidRPr="00571D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/>
              </w:rPr>
              <w:t xml:space="preserve"> % от количества служащих, обязанных представлять такие сведения*;</w:t>
            </w:r>
          </w:p>
          <w:p w:rsidR="00EE66A9" w:rsidRPr="007D23E3" w:rsidRDefault="00571DED" w:rsidP="00571D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D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руководителей муниципальных учреждений Кировской области (включая лиц, исполняющих обязанности руководителей),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571D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чел., из них справки о доходах представили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571D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руководителей, что составляет 100 % от количества руководителей, обязанных представлять такие сведения**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органа местного самоуправления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</w:t>
            </w:r>
          </w:p>
        </w:tc>
        <w:tc>
          <w:tcPr>
            <w:tcW w:w="7724" w:type="dxa"/>
            <w:tcMar>
              <w:top w:w="0" w:type="dxa"/>
            </w:tcMar>
          </w:tcPr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Указом Президента Российской Федерации от 29.12.2022 № 968 «Об особенностях исполнения обязанностей, со-</w:t>
            </w:r>
            <w:proofErr w:type="spell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блюдения</w:t>
            </w:r>
            <w:proofErr w:type="spellEnd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 в области противодействия </w:t>
            </w:r>
            <w:proofErr w:type="spell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кор-рупции</w:t>
            </w:r>
            <w:proofErr w:type="spellEnd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  <w:proofErr w:type="gramEnd"/>
          </w:p>
          <w:p w:rsidR="00EE66A9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об исполнении (ненадлежащем </w:t>
            </w:r>
            <w:proofErr w:type="spell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исполне-нии</w:t>
            </w:r>
            <w:proofErr w:type="spellEnd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) лицами, замещающими муниципальные должности депутата представительного органа муниципального образования, обязанности по представлению сведений о доходах, размещена в установленный срок в </w:t>
            </w:r>
            <w:r w:rsidRPr="00FA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разделе «Противодействие коррупции» официального сайта органа местного самоуправления Кировской области</w:t>
            </w:r>
            <w:proofErr w:type="gramEnd"/>
          </w:p>
          <w:p w:rsidR="00FA2166" w:rsidRPr="007D23E3" w:rsidRDefault="00CA2634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A2166" w:rsidRPr="006E3D83">
                <w:rPr>
                  <w:color w:val="0000FF"/>
                  <w:u w:val="single"/>
                </w:rPr>
        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отчетный 2023 год (gosuslugi.ru)</w:t>
              </w:r>
            </w:hyperlink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356DD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</w:t>
            </w:r>
          </w:p>
        </w:tc>
        <w:tc>
          <w:tcPr>
            <w:tcW w:w="7724" w:type="dxa"/>
            <w:tcMar>
              <w:top w:w="0" w:type="dxa"/>
            </w:tcMar>
          </w:tcPr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по итогам декларационной кампании 2024 года (за отчетный 2023 год)</w:t>
            </w:r>
          </w:p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сведений о доходах, представленных </w:t>
            </w:r>
            <w:proofErr w:type="spellStart"/>
            <w:proofErr w:type="gram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муници-п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служащими, составляет 16</w:t>
            </w: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справок о доходах членов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мьи), из них проанализировано 16</w:t>
            </w: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, что составляет 100 % от общего количества сведений, представленных служащими*;</w:t>
            </w:r>
          </w:p>
          <w:p w:rsidR="00EE66A9" w:rsidRPr="007D23E3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общее количество сведений о д</w:t>
            </w:r>
            <w:r w:rsidR="00802B26">
              <w:rPr>
                <w:rFonts w:ascii="Times New Roman" w:hAnsi="Times New Roman" w:cs="Times New Roman"/>
                <w:sz w:val="24"/>
                <w:szCs w:val="24"/>
              </w:rPr>
              <w:t>оходах, представленных руководи</w:t>
            </w: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телями муниципальных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области, составляет 5</w:t>
            </w: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справок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семьи), из них проанализировано 5</w:t>
            </w: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, что составляет 100 % от общего количества сведений, представленных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 муниципальных учреждений Ки</w:t>
            </w: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ровской области *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муниципальной службы, должности руководителей муниципальных учреждений, сведений о доходах, расходах, об имуществе и обязательствах имущественного характера</w:t>
            </w:r>
          </w:p>
        </w:tc>
        <w:tc>
          <w:tcPr>
            <w:tcW w:w="7724" w:type="dxa"/>
            <w:tcMar>
              <w:top w:w="0" w:type="dxa"/>
            </w:tcMar>
          </w:tcPr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0 проверок достоверности и </w:t>
            </w:r>
            <w:proofErr w:type="gram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полно-ты</w:t>
            </w:r>
            <w:proofErr w:type="gramEnd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доходах*, представленных лицами, замещающими должности муниципальной службы;</w:t>
            </w:r>
          </w:p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0 проверок достоверности и полноты сведений о доходах*, пред-ставенных лицами, замещающими должности руководителей </w:t>
            </w:r>
            <w:proofErr w:type="spellStart"/>
            <w:proofErr w:type="gram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му-ниципальных</w:t>
            </w:r>
            <w:proofErr w:type="spellEnd"/>
            <w:proofErr w:type="gramEnd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подведомственных администрации </w:t>
            </w:r>
            <w:proofErr w:type="spell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0 муниципальных служа-</w:t>
            </w:r>
            <w:proofErr w:type="spell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ответственности; </w:t>
            </w:r>
            <w:proofErr w:type="gramEnd"/>
          </w:p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0 руководителей муниципальных учреждений, подведомственных администрации </w:t>
            </w:r>
            <w:proofErr w:type="spell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A9" w:rsidRPr="007D23E3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FA2166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Отсутствовали основания для поведения проверок.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FA2166" w:rsidRDefault="00EE66A9" w:rsidP="00FA2166">
            <w:pPr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FA2166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FA216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интересов</w:t>
            </w:r>
          </w:p>
        </w:tc>
        <w:tc>
          <w:tcPr>
            <w:tcW w:w="7724" w:type="dxa"/>
            <w:tcMar>
              <w:top w:w="0" w:type="dxa"/>
            </w:tcMar>
          </w:tcPr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в отчетном периоде мониторинг соблюдения указанными лицами запретов, ограничений, обязанностей и требований, установленных в целях противодействия коррупции, проведен;</w:t>
            </w:r>
          </w:p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 увед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омление</w:t>
            </w: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 об иной оплачива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емой работе* (из них своевременно представлено 1 уведомление</w:t>
            </w: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0 уведомлений о фактах обраще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в целях склонения к соверше</w:t>
            </w: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нию коррупционных правонарушений;</w:t>
            </w:r>
          </w:p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проведено 0 проверок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запретов, ограничений, обязан</w:t>
            </w: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ностей и требований, установленных в целях противодействия коррупции;</w:t>
            </w:r>
          </w:p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0 муниципальных служащих привлечены к ответственности:</w:t>
            </w:r>
            <w:proofErr w:type="gramEnd"/>
          </w:p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0 муниципальных служащих за нарушение требований в сфере конфликта интересов (</w:t>
            </w:r>
            <w:proofErr w:type="spell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, несвоевременное </w:t>
            </w:r>
            <w:proofErr w:type="spellStart"/>
            <w:proofErr w:type="gram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уведомле-ние</w:t>
            </w:r>
            <w:proofErr w:type="spellEnd"/>
            <w:proofErr w:type="gramEnd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, непринятие мер по урегулированию конфликта интересов);</w:t>
            </w:r>
          </w:p>
          <w:p w:rsidR="00EE66A9" w:rsidRPr="007D23E3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0 муниципальных служащих за нарушение запрета участвовать в управлении коммерческой организацией и т.д.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7724" w:type="dxa"/>
            <w:tcMar>
              <w:top w:w="0" w:type="dxa"/>
            </w:tcMar>
          </w:tcPr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лиц, замещающих должности муниципальной службы, в управлении коммерческими и некоммерческими организациями проведен в администрации </w:t>
            </w:r>
            <w:r w:rsidR="001E523B">
              <w:rPr>
                <w:rFonts w:ascii="Times New Roman" w:hAnsi="Times New Roman" w:cs="Times New Roman"/>
                <w:sz w:val="24"/>
                <w:szCs w:val="24"/>
              </w:rPr>
              <w:t xml:space="preserve">Мурыгинского городского поселения </w:t>
            </w:r>
            <w:r w:rsidR="001E523B" w:rsidRPr="001E523B">
              <w:rPr>
                <w:rFonts w:ascii="Times New Roman" w:hAnsi="Times New Roman" w:cs="Times New Roman"/>
                <w:sz w:val="24"/>
                <w:szCs w:val="24"/>
              </w:rPr>
              <w:t xml:space="preserve">01.11.2024 </w:t>
            </w: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с использованием онлайн-сервисов «ЗА ЧЕСТНЫЙ БИЗНЕС», «</w:t>
            </w:r>
            <w:proofErr w:type="spell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RusProfile</w:t>
            </w:r>
            <w:proofErr w:type="spellEnd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Общее количество муни</w:t>
            </w:r>
            <w:r w:rsidR="00C878A8">
              <w:rPr>
                <w:rFonts w:ascii="Times New Roman" w:hAnsi="Times New Roman" w:cs="Times New Roman"/>
                <w:sz w:val="24"/>
                <w:szCs w:val="24"/>
              </w:rPr>
              <w:t>ципальных служащих составляет 6</w:t>
            </w: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</w:p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из них м</w:t>
            </w:r>
            <w:r w:rsidR="00C878A8">
              <w:rPr>
                <w:rFonts w:ascii="Times New Roman" w:hAnsi="Times New Roman" w:cs="Times New Roman"/>
                <w:sz w:val="24"/>
                <w:szCs w:val="24"/>
              </w:rPr>
              <w:t>ониторинг проведен в отношении 6</w:t>
            </w: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100  % от общего количества муниципальных служащих.</w:t>
            </w:r>
          </w:p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мониторинга количество служащих, участвующих в управлении коммерческими организациями, составляет 0 чел., некоммерческими организациями – 0 чел., в том числе 0 чел., </w:t>
            </w:r>
            <w:proofErr w:type="spellStart"/>
            <w:proofErr w:type="gram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по-лучивших</w:t>
            </w:r>
            <w:proofErr w:type="spellEnd"/>
            <w:proofErr w:type="gramEnd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разрешение представителя нанимателя на участие на безвозмездной основе в управлении не-</w:t>
            </w:r>
            <w:r w:rsidRPr="00FA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коммерческой организацией и участвующих в управлении по со-стоянию на дату подготовки отчета.</w:t>
            </w:r>
          </w:p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участия лиц, замещающих муниципальные </w:t>
            </w:r>
            <w:proofErr w:type="gram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должно-</w:t>
            </w:r>
            <w:proofErr w:type="spell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 (глава </w:t>
            </w:r>
            <w:proofErr w:type="spell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 района) в управлении коммерческими и некоммерческими организациями проведен в а</w:t>
            </w:r>
            <w:r w:rsidR="00C878A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C878A8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="00C878A8">
              <w:rPr>
                <w:rFonts w:ascii="Times New Roman" w:hAnsi="Times New Roman" w:cs="Times New Roman"/>
                <w:sz w:val="24"/>
                <w:szCs w:val="24"/>
              </w:rPr>
              <w:t xml:space="preserve"> района 01</w:t>
            </w: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8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.2024 с использованием онлайн-сервисов «ЗА ЧЕСТНЫЙ БИЗНЕС», «</w:t>
            </w:r>
            <w:proofErr w:type="spell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RusProfile</w:t>
            </w:r>
            <w:proofErr w:type="spellEnd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лиц, замещающих муниципальные должности (глав муниципальных образований) составляет 1 чел., </w:t>
            </w:r>
          </w:p>
          <w:p w:rsidR="00FA2166" w:rsidRPr="00FA2166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из них мониторинг проведен в отношении 1 чел., что составляет 100 % от общего количества указанных лиц*.</w:t>
            </w:r>
          </w:p>
          <w:p w:rsidR="00EE66A9" w:rsidRPr="007D23E3" w:rsidRDefault="00FA2166" w:rsidP="00FA2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мониторинга количество лиц, замещающих </w:t>
            </w:r>
            <w:proofErr w:type="spellStart"/>
            <w:proofErr w:type="gram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муни-ципальные</w:t>
            </w:r>
            <w:proofErr w:type="spellEnd"/>
            <w:proofErr w:type="gramEnd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(глав муниципальных образований), </w:t>
            </w:r>
            <w:proofErr w:type="spellStart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>участ-вующих</w:t>
            </w:r>
            <w:proofErr w:type="spellEnd"/>
            <w:r w:rsidRPr="00FA2166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коммерческими организациями, составляет 0 чел., некоммерческими организациями – 0 чел.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E63C0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7724" w:type="dxa"/>
            <w:tcMar>
              <w:top w:w="0" w:type="dxa"/>
            </w:tcMar>
          </w:tcPr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лицами, ответственными за ра</w:t>
            </w:r>
            <w:r w:rsidR="00802B26">
              <w:rPr>
                <w:rFonts w:ascii="Times New Roman" w:hAnsi="Times New Roman" w:cs="Times New Roman"/>
                <w:sz w:val="24"/>
                <w:szCs w:val="24"/>
              </w:rPr>
              <w:t>боту по профилактике коррупцион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ных и иных правонарушений, в целях повышения эффективности контроля за соблюдением муниципальными служащими т</w:t>
            </w:r>
            <w:r w:rsidR="00802B26">
              <w:rPr>
                <w:rFonts w:ascii="Times New Roman" w:hAnsi="Times New Roman" w:cs="Times New Roman"/>
                <w:sz w:val="24"/>
                <w:szCs w:val="24"/>
              </w:rPr>
              <w:t>ребова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коррупции, касающихся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отвращения и урегулирования кон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фликта интересов, проводится анализ следующей информации: сведений о близких родствен</w:t>
            </w:r>
            <w:r w:rsidR="00802B26">
              <w:rPr>
                <w:rFonts w:ascii="Times New Roman" w:hAnsi="Times New Roman" w:cs="Times New Roman"/>
                <w:sz w:val="24"/>
                <w:szCs w:val="24"/>
              </w:rPr>
              <w:t xml:space="preserve">никах и их </w:t>
            </w:r>
            <w:proofErr w:type="spellStart"/>
            <w:r w:rsidR="00802B2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802B26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организациям, све</w:t>
            </w:r>
            <w:r w:rsidR="00802B26">
              <w:rPr>
                <w:rFonts w:ascii="Times New Roman" w:hAnsi="Times New Roman" w:cs="Times New Roman"/>
                <w:sz w:val="24"/>
                <w:szCs w:val="24"/>
              </w:rPr>
              <w:t>дений содержащихся анкетах муни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служащих,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доходах, расходах и обязатель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ера, информации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ципальных служащих в коммер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ческих, некоммерческих организа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циях с использованием онлайн-сервисов.</w:t>
            </w:r>
          </w:p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A9" w:rsidRPr="007D23E3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случаев личной заинтересованности при исполнении должностных обязанностей не выявлено.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E63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rPr>
          <w:trHeight w:val="314"/>
        </w:trPr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7724" w:type="dxa"/>
            <w:tcMar>
              <w:top w:w="0" w:type="dxa"/>
            </w:tcMar>
          </w:tcPr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3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привлечены к от-</w:t>
            </w:r>
            <w:proofErr w:type="spellStart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ветственности</w:t>
            </w:r>
            <w:proofErr w:type="spell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*, из них:</w:t>
            </w:r>
            <w:proofErr w:type="gramEnd"/>
          </w:p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– за представление</w:t>
            </w:r>
            <w:r w:rsidR="00802B26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(недостоверных) сведе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ний о доходах;</w:t>
            </w:r>
          </w:p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0 служащих  – за нарушение тр</w:t>
            </w:r>
            <w:r w:rsidR="00802B26">
              <w:rPr>
                <w:rFonts w:ascii="Times New Roman" w:hAnsi="Times New Roman" w:cs="Times New Roman"/>
                <w:sz w:val="24"/>
                <w:szCs w:val="24"/>
              </w:rPr>
              <w:t>ебований в сфере конфликта инте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ресов (</w:t>
            </w:r>
            <w:proofErr w:type="spellStart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урегулированию);</w:t>
            </w:r>
          </w:p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0 служащих – за несвоевременное уведомление о выполнении иной оплачиваемой работы;</w:t>
            </w:r>
          </w:p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0 служащих – за несоблюдение </w:t>
            </w:r>
            <w:r w:rsidR="00802B26">
              <w:rPr>
                <w:rFonts w:ascii="Times New Roman" w:hAnsi="Times New Roman" w:cs="Times New Roman"/>
                <w:sz w:val="24"/>
                <w:szCs w:val="24"/>
              </w:rPr>
              <w:t>запретов и ограничений (дополнитель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но указать каких конкретно).</w:t>
            </w:r>
          </w:p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0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муниципальных </w:t>
            </w:r>
            <w:proofErr w:type="spellStart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учрежде-ний</w:t>
            </w:r>
            <w:proofErr w:type="spell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ответственности, из них:</w:t>
            </w:r>
            <w:proofErr w:type="gramEnd"/>
          </w:p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– за ненадлежащую организацию работы по противодействию </w:t>
            </w:r>
            <w:proofErr w:type="spellStart"/>
            <w:proofErr w:type="gramStart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кор-рупции</w:t>
            </w:r>
            <w:proofErr w:type="spellEnd"/>
            <w:proofErr w:type="gram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– за представление неполных </w:t>
            </w:r>
            <w:r w:rsidR="00802B26">
              <w:rPr>
                <w:rFonts w:ascii="Times New Roman" w:hAnsi="Times New Roman" w:cs="Times New Roman"/>
                <w:sz w:val="24"/>
                <w:szCs w:val="24"/>
              </w:rPr>
              <w:t>(недостоверных) сведений о дохо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дах; </w:t>
            </w:r>
          </w:p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– за нарушение требований в сфере конфликта интересов (</w:t>
            </w:r>
            <w:proofErr w:type="spellStart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неуве-домление</w:t>
            </w:r>
            <w:proofErr w:type="spell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, несвоевременное уведомление, непринятие мер по </w:t>
            </w:r>
            <w:proofErr w:type="spellStart"/>
            <w:proofErr w:type="gramStart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уре-гулированию</w:t>
            </w:r>
            <w:proofErr w:type="spellEnd"/>
            <w:proofErr w:type="gram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0 лиц, </w:t>
            </w:r>
            <w:r w:rsidR="00802B26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сти (главы муниципальных обра</w:t>
            </w:r>
            <w:r w:rsidR="00802B26">
              <w:rPr>
                <w:rFonts w:ascii="Times New Roman" w:hAnsi="Times New Roman" w:cs="Times New Roman"/>
                <w:sz w:val="24"/>
                <w:szCs w:val="24"/>
              </w:rPr>
              <w:t>зований, депутаты представитель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ных органов) привлечены к ответственности, из них:</w:t>
            </w:r>
          </w:p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0 – за представление неполных </w:t>
            </w:r>
            <w:r w:rsidR="00802B26">
              <w:rPr>
                <w:rFonts w:ascii="Times New Roman" w:hAnsi="Times New Roman" w:cs="Times New Roman"/>
                <w:sz w:val="24"/>
                <w:szCs w:val="24"/>
              </w:rPr>
              <w:t>(недостоверных) сведений о дохо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дах; </w:t>
            </w:r>
          </w:p>
          <w:p w:rsidR="00EE66A9" w:rsidRPr="007D23E3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0 – за нарушение требований в сфере конфликта интересов (</w:t>
            </w:r>
            <w:proofErr w:type="spellStart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неуве-домление</w:t>
            </w:r>
            <w:proofErr w:type="spell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, несвоевременное уведомление, непринятие мер по </w:t>
            </w:r>
            <w:proofErr w:type="spellStart"/>
            <w:proofErr w:type="gramStart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уре-гулированию</w:t>
            </w:r>
            <w:proofErr w:type="spellEnd"/>
            <w:proofErr w:type="gram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муниципальной службы, установленного порядка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7724" w:type="dxa"/>
            <w:tcMar>
              <w:top w:w="0" w:type="dxa"/>
            </w:tcMar>
          </w:tcPr>
          <w:p w:rsidR="00C878A8" w:rsidRPr="00C878A8" w:rsidRDefault="00C878A8" w:rsidP="00C878A8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C878A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lastRenderedPageBreak/>
              <w:t xml:space="preserve">лицами, замещающими муниципальные должности, представлено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0</w:t>
            </w:r>
            <w:r w:rsidRPr="00C878A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уведомление о получении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подарков, получен подарок – 0</w:t>
            </w:r>
            <w:r w:rsidRPr="00C878A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 сда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но подарков – 0</w:t>
            </w:r>
            <w:r w:rsidRPr="00C878A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, возвращено подарков – 0, выкуплено подарков – 0, передано в благотворительные организации – 0 подарков; включено в рее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стр муниципального имущества – 0 подарков</w:t>
            </w:r>
            <w:r w:rsidRPr="00C878A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;</w:t>
            </w:r>
          </w:p>
          <w:p w:rsidR="00EE66A9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муниципальными служащими представле</w:t>
            </w:r>
            <w:r w:rsidR="00802B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 0 уведомлений о полу</w:t>
            </w:r>
            <w:r w:rsidRPr="00C878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чении подарков, получено подарков – 0, сдано подарков – 0, возвращено подарков – 0, выкуплено подарков – 0, передано в благотворительные организации – 0 подарков; включено в реестр </w:t>
            </w:r>
            <w:proofErr w:type="spellStart"/>
            <w:proofErr w:type="gramStart"/>
            <w:r w:rsidRPr="00C878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муниципально-го</w:t>
            </w:r>
            <w:proofErr w:type="spellEnd"/>
            <w:proofErr w:type="gramEnd"/>
            <w:r w:rsidRPr="00C878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имущества – 0 подарков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Организация участия </w:t>
            </w:r>
            <w:r w:rsidRPr="007D23E3">
              <w:rPr>
                <w:rFonts w:ascii="Times New Roman" w:hAnsi="Times New Roman" w:cs="Times New Roman"/>
                <w:sz w:val="24"/>
              </w:rPr>
              <w:t>муниципальных служащих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724" w:type="dxa"/>
            <w:tcMar>
              <w:top w:w="0" w:type="dxa"/>
            </w:tcMar>
          </w:tcPr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действии коррупции, составляет 1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чел.*, из них в отчетном периоде приняли участие в 6 мероприятиях по профессиональному развитию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1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чел, составляет 100 % от общего количества муниципальных служащих, в должностные обязаннос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которых входит участие в про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коррупции**:</w:t>
            </w:r>
          </w:p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29.02.2024 – онлайн-конференци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на тему: «Противодействие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руп-ции</w:t>
            </w:r>
            <w:proofErr w:type="spell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Первым феде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ральным университетом антикоррупционного просвещения;</w:t>
            </w:r>
          </w:p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13.03.2024 – семинар для муниципальных служащих городских и сельских поселений, ответственных за организацию работы по противодействию коррупции на тему «Заполн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сведений о до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ходах, расходах, имуществе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бязательствах имущественного ха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рактера в 2024 году (за отчетный 2023 год)», организован </w:t>
            </w:r>
            <w:proofErr w:type="spellStart"/>
            <w:proofErr w:type="gramStart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управле-ниям</w:t>
            </w:r>
            <w:proofErr w:type="spellEnd"/>
            <w:proofErr w:type="gram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и кадр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Юрьян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06.03.2024 – семинар по вопросу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сведений о дохо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бязательствах имущественного ха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рактера для лиц, ответственных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прием и анализ сведений о до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ходах в органах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муниципальных образо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ваний Кировской области, организован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профилакти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ки коррупционных и 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 администрации Гу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бернатора и Правительства Кировской области;</w:t>
            </w:r>
          </w:p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17.05.2024  – семинар по вопросу организации работы по </w:t>
            </w:r>
            <w:proofErr w:type="spellStart"/>
            <w:proofErr w:type="gramStart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-действию</w:t>
            </w:r>
            <w:proofErr w:type="gram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для лиц, от</w:t>
            </w:r>
            <w:r w:rsidR="00802B26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ветственных за работу по </w:t>
            </w:r>
            <w:proofErr w:type="spellStart"/>
            <w:r w:rsidR="00802B26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актике</w:t>
            </w:r>
            <w:proofErr w:type="spell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Кировской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организован Управлени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ем профилактики коррупционных и иных правонарушений </w:t>
            </w:r>
            <w:proofErr w:type="spellStart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и Правительства Кировской области;</w:t>
            </w:r>
          </w:p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01.10.2024 – онлайн-конференция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 «Эффективные страте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гии предупреждения коррупции в организациях», </w:t>
            </w:r>
            <w:proofErr w:type="gramStart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организована</w:t>
            </w:r>
            <w:proofErr w:type="gram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 Первым федеральным униве</w:t>
            </w:r>
            <w:r w:rsidR="00802B26">
              <w:rPr>
                <w:rFonts w:ascii="Times New Roman" w:hAnsi="Times New Roman" w:cs="Times New Roman"/>
                <w:sz w:val="24"/>
                <w:szCs w:val="24"/>
              </w:rPr>
              <w:t>рситетом антикоррупционного про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свещения;</w:t>
            </w:r>
          </w:p>
          <w:p w:rsidR="00EE66A9" w:rsidRPr="007D23E3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25.12.2024 – семинар для лиц, ответственных за профилактику </w:t>
            </w:r>
            <w:proofErr w:type="spellStart"/>
            <w:proofErr w:type="gramStart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кор-рупционных</w:t>
            </w:r>
            <w:proofErr w:type="spellEnd"/>
            <w:proofErr w:type="gram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 в органах местного </w:t>
            </w:r>
            <w:proofErr w:type="spellStart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самоуправ-ления</w:t>
            </w:r>
            <w:proofErr w:type="spell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Кировской области, организован Управлением профилактики коррупционных и иных правонарушений администрации Губернатора и Правительства Кировской области;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</w:t>
            </w:r>
            <w:r w:rsidRPr="007D23E3">
              <w:rPr>
                <w:rFonts w:ascii="Times New Roman" w:hAnsi="Times New Roman" w:cs="Times New Roman"/>
                <w:sz w:val="24"/>
              </w:rPr>
              <w:t xml:space="preserve">муниципальных служащих, руководителей муниципальных учреждений </w:t>
            </w:r>
          </w:p>
        </w:tc>
        <w:tc>
          <w:tcPr>
            <w:tcW w:w="7724" w:type="dxa"/>
            <w:tcMar>
              <w:top w:w="0" w:type="dxa"/>
            </w:tcMar>
          </w:tcPr>
          <w:p w:rsidR="00EE66A9" w:rsidRDefault="00C878A8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ответственное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работы по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одействию коррупции, провело 1 семинар-совещание по актуальным вопро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сам применения законодательства о противодействии коррупции:</w:t>
            </w:r>
          </w:p>
          <w:p w:rsidR="00C878A8" w:rsidRPr="007D23E3" w:rsidRDefault="00C878A8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20.03.2024 - для муниципальных служащих и руководителей </w:t>
            </w:r>
            <w:proofErr w:type="spellStart"/>
            <w:proofErr w:type="gramStart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подве-домственного</w:t>
            </w:r>
            <w:proofErr w:type="spellEnd"/>
            <w:proofErr w:type="gram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 администрации Мурыгинского городского поселения на тему: «Заполнение сведений о доходах, расходах, </w:t>
            </w:r>
            <w:proofErr w:type="spellStart"/>
            <w:proofErr w:type="gramStart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иму-ществе</w:t>
            </w:r>
            <w:proofErr w:type="spellEnd"/>
            <w:proofErr w:type="gram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 в 2024 году (за отчетный 2023 год)», приняли участие 8 чел;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rPr>
          <w:cantSplit/>
        </w:trPr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Организация повышения квалификации </w:t>
            </w:r>
            <w:r w:rsidRPr="007D23E3">
              <w:rPr>
                <w:rFonts w:ascii="Times New Roman" w:hAnsi="Times New Roman" w:cs="Times New Roman"/>
                <w:sz w:val="24"/>
              </w:rPr>
              <w:t>муниципальных служащих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7724" w:type="dxa"/>
            <w:tcMar>
              <w:top w:w="0" w:type="dxa"/>
            </w:tcMar>
          </w:tcPr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противод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ействии коррупции, составляет 1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чел.*;</w:t>
            </w:r>
          </w:p>
          <w:p w:rsidR="00C878A8" w:rsidRPr="00C878A8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из них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годы получил дополнительное про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фессиональное образование 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противодействия коррупции 1 чел., что составляет 100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 муниципальных слу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в проти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коррупции**:</w:t>
            </w:r>
          </w:p>
          <w:p w:rsidR="00EE66A9" w:rsidRPr="007D23E3" w:rsidRDefault="00C878A8" w:rsidP="00C87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A8">
              <w:rPr>
                <w:rFonts w:ascii="Times New Roman" w:hAnsi="Times New Roman" w:cs="Times New Roman"/>
                <w:i/>
                <w:sz w:val="24"/>
                <w:szCs w:val="24"/>
              </w:rPr>
              <w:t>Козловских П.Е.,</w:t>
            </w:r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специалист, юрист администрации Муры-</w:t>
            </w:r>
            <w:proofErr w:type="spellStart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>гинского</w:t>
            </w:r>
            <w:proofErr w:type="spellEnd"/>
            <w:r w:rsidRPr="00C878A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прошел повышение квалификации в период с 25 по 26 сентября 2024 года в Московской государственной юридической академии по программе «Государственная политика в области противодействия коррупции» в объеме 18 часов.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rPr>
          <w:cantSplit/>
        </w:trPr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724" w:type="dxa"/>
            <w:tcMar>
              <w:top w:w="0" w:type="dxa"/>
            </w:tcMar>
          </w:tcPr>
          <w:p w:rsidR="00C51D55" w:rsidRPr="00C51D55" w:rsidRDefault="00C51D55" w:rsidP="00C51D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C51D55">
              <w:rPr>
                <w:rFonts w:ascii="Times New Roman" w:eastAsia="Calibri" w:hAnsi="Times New Roman" w:cs="Times New Roman"/>
                <w:sz w:val="24"/>
              </w:rPr>
              <w:t>в отчетном периоде впервые пос</w:t>
            </w:r>
            <w:r>
              <w:rPr>
                <w:rFonts w:ascii="Times New Roman" w:eastAsia="Calibri" w:hAnsi="Times New Roman" w:cs="Times New Roman"/>
                <w:sz w:val="24"/>
              </w:rPr>
              <w:t>тупило на муниципальную службу 2</w:t>
            </w:r>
            <w:r w:rsidRPr="00C51D55">
              <w:rPr>
                <w:rFonts w:ascii="Times New Roman" w:eastAsia="Calibri" w:hAnsi="Times New Roman" w:cs="Times New Roman"/>
                <w:sz w:val="24"/>
              </w:rPr>
              <w:t xml:space="preserve"> чел., из них в мероприятиях по профессиональному развитию в области противодейс</w:t>
            </w:r>
            <w:r>
              <w:rPr>
                <w:rFonts w:ascii="Times New Roman" w:eastAsia="Calibri" w:hAnsi="Times New Roman" w:cs="Times New Roman"/>
                <w:sz w:val="24"/>
              </w:rPr>
              <w:t>твия коррупци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и(</w:t>
            </w:r>
            <w:proofErr w:type="gramEnd"/>
            <w:r w:rsidRPr="00C51D55">
              <w:rPr>
                <w:rFonts w:ascii="Times New Roman" w:eastAsia="Calibri" w:hAnsi="Times New Roman" w:cs="Times New Roman"/>
                <w:sz w:val="24"/>
              </w:rPr>
              <w:t>самостоятельное изучение материалов по вопросам противодействия коррупции, размещенных на портале госслужбы в подразделе «Профессиональное развитие/Материалы для самостоятельного изучения» (</w:t>
            </w:r>
            <w:hyperlink r:id="rId8" w:history="1">
              <w:r w:rsidRPr="000A22EC">
                <w:rPr>
                  <w:rStyle w:val="ae"/>
                  <w:rFonts w:ascii="Times New Roman" w:eastAsia="Calibri" w:hAnsi="Times New Roman" w:cs="Times New Roman"/>
                  <w:sz w:val="24"/>
                </w:rPr>
                <w:t>https://edu.gossluzhba.gov.ru)</w:t>
              </w:r>
            </w:hyperlink>
            <w:r>
              <w:rPr>
                <w:rFonts w:ascii="Times New Roman" w:eastAsia="Calibri" w:hAnsi="Times New Roman" w:cs="Times New Roman"/>
                <w:sz w:val="24"/>
              </w:rPr>
              <w:t>) приняли участие 2</w:t>
            </w:r>
            <w:r w:rsidRPr="00C51D55">
              <w:rPr>
                <w:rFonts w:ascii="Times New Roman" w:eastAsia="Calibri" w:hAnsi="Times New Roman" w:cs="Times New Roman"/>
                <w:sz w:val="24"/>
              </w:rPr>
              <w:t xml:space="preserve"> чел., что составляет 100 % от общего количества л</w:t>
            </w:r>
            <w:r>
              <w:rPr>
                <w:rFonts w:ascii="Times New Roman" w:eastAsia="Calibri" w:hAnsi="Times New Roman" w:cs="Times New Roman"/>
                <w:sz w:val="24"/>
              </w:rPr>
              <w:t>иц, впервые поступивших на муни</w:t>
            </w:r>
            <w:r w:rsidRPr="00C51D55">
              <w:rPr>
                <w:rFonts w:ascii="Times New Roman" w:eastAsia="Calibri" w:hAnsi="Times New Roman" w:cs="Times New Roman"/>
                <w:sz w:val="24"/>
              </w:rPr>
              <w:t>ципальную службу*:</w:t>
            </w:r>
          </w:p>
          <w:p w:rsidR="00EE66A9" w:rsidRPr="007D23E3" w:rsidRDefault="00EE66A9" w:rsidP="00C51D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>области противодействия коррупции (семинары, совещания и другие мероприятия)</w:t>
            </w:r>
          </w:p>
        </w:tc>
        <w:tc>
          <w:tcPr>
            <w:tcW w:w="7724" w:type="dxa"/>
            <w:tcMar>
              <w:top w:w="0" w:type="dxa"/>
            </w:tcMar>
          </w:tcPr>
          <w:p w:rsidR="00C51D55" w:rsidRPr="00C51D55" w:rsidRDefault="00C51D55" w:rsidP="00C51D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C51D55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Fonts w:ascii="Times New Roman" w:eastAsia="Calibri" w:hAnsi="Times New Roman" w:cs="Times New Roman"/>
                <w:sz w:val="24"/>
              </w:rPr>
              <w:t>муниципальных нужд, составляет 3</w:t>
            </w:r>
            <w:r w:rsidRPr="00C51D55">
              <w:rPr>
                <w:rFonts w:ascii="Times New Roman" w:eastAsia="Calibri" w:hAnsi="Times New Roman" w:cs="Times New Roman"/>
                <w:sz w:val="24"/>
              </w:rPr>
              <w:t xml:space="preserve"> чел.*,</w:t>
            </w:r>
          </w:p>
          <w:p w:rsidR="00EE66A9" w:rsidRDefault="00C51D55" w:rsidP="00C51D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C51D55">
              <w:rPr>
                <w:rFonts w:ascii="Times New Roman" w:eastAsia="Calibri" w:hAnsi="Times New Roman" w:cs="Times New Roman"/>
                <w:sz w:val="24"/>
              </w:rPr>
              <w:t>из них в отчетном периоде в мероприятиях по профессиональному развитию в области</w:t>
            </w:r>
            <w:proofErr w:type="gramEnd"/>
            <w:r w:rsidRPr="00C51D55">
              <w:rPr>
                <w:rFonts w:ascii="Times New Roman" w:eastAsia="Calibri" w:hAnsi="Times New Roman" w:cs="Times New Roman"/>
                <w:sz w:val="24"/>
              </w:rPr>
              <w:t xml:space="preserve"> противодейст</w:t>
            </w:r>
            <w:r>
              <w:rPr>
                <w:rFonts w:ascii="Times New Roman" w:eastAsia="Calibri" w:hAnsi="Times New Roman" w:cs="Times New Roman"/>
                <w:sz w:val="24"/>
              </w:rPr>
              <w:t>вия коррупции приняли участие 3 чел., что состав</w:t>
            </w:r>
            <w:r w:rsidRPr="00C51D55">
              <w:rPr>
                <w:rFonts w:ascii="Times New Roman" w:eastAsia="Calibri" w:hAnsi="Times New Roman" w:cs="Times New Roman"/>
                <w:sz w:val="24"/>
              </w:rPr>
              <w:t>ляет 100 % от общего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нужд**:</w:t>
            </w:r>
          </w:p>
          <w:p w:rsidR="00C51D55" w:rsidRPr="007D23E3" w:rsidRDefault="00C51D55" w:rsidP="00C51D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C51D55">
              <w:rPr>
                <w:rFonts w:ascii="Times New Roman" w:eastAsia="Calibri" w:hAnsi="Times New Roman" w:cs="Times New Roman"/>
                <w:sz w:val="24"/>
              </w:rPr>
              <w:t xml:space="preserve">20.03.2024 – семинар на тему: «Заполнение сведений о доходах, расходах, </w:t>
            </w:r>
            <w:r w:rsidRPr="00C51D55">
              <w:rPr>
                <w:rFonts w:ascii="Times New Roman" w:eastAsia="Calibri" w:hAnsi="Times New Roman" w:cs="Times New Roman"/>
                <w:sz w:val="24"/>
              </w:rPr>
              <w:lastRenderedPageBreak/>
              <w:t>имуществе и обязательствах имущественно</w:t>
            </w:r>
            <w:r>
              <w:rPr>
                <w:rFonts w:ascii="Times New Roman" w:eastAsia="Calibri" w:hAnsi="Times New Roman" w:cs="Times New Roman"/>
                <w:sz w:val="24"/>
              </w:rPr>
              <w:t>го характера в 2024 году (за от</w:t>
            </w:r>
            <w:r w:rsidRPr="00C51D55">
              <w:rPr>
                <w:rFonts w:ascii="Times New Roman" w:eastAsia="Calibri" w:hAnsi="Times New Roman" w:cs="Times New Roman"/>
                <w:sz w:val="24"/>
              </w:rPr>
              <w:t>четный 2023 год)», организован в администрации Мурыгинского городского поселения;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7D23E3">
              <w:rPr>
                <w:rFonts w:ascii="Times New Roman" w:eastAsia="Calibri" w:hAnsi="Times New Roman" w:cs="Times New Roman"/>
                <w:sz w:val="24"/>
              </w:rPr>
              <w:t>обучение</w:t>
            </w:r>
            <w:proofErr w:type="gram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7724" w:type="dxa"/>
            <w:tcMar>
              <w:top w:w="0" w:type="dxa"/>
            </w:tcMar>
          </w:tcPr>
          <w:p w:rsidR="00C51D55" w:rsidRPr="00C51D55" w:rsidRDefault="00C51D55" w:rsidP="00C51D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51D55">
              <w:rPr>
                <w:rFonts w:ascii="Times New Roman" w:eastAsia="Calibri" w:hAnsi="Times New Roman" w:cs="Times New Roman"/>
                <w:sz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</w:t>
            </w:r>
            <w:r>
              <w:rPr>
                <w:rFonts w:ascii="Times New Roman" w:eastAsia="Calibri" w:hAnsi="Times New Roman" w:cs="Times New Roman"/>
                <w:sz w:val="24"/>
              </w:rPr>
              <w:t>униципальных нужд, составляет 3</w:t>
            </w:r>
            <w:r w:rsidRPr="00C51D55">
              <w:rPr>
                <w:rFonts w:ascii="Times New Roman" w:eastAsia="Calibri" w:hAnsi="Times New Roman" w:cs="Times New Roman"/>
                <w:sz w:val="24"/>
              </w:rPr>
              <w:t xml:space="preserve"> чел.*;</w:t>
            </w:r>
          </w:p>
          <w:p w:rsidR="00C51D55" w:rsidRPr="00C51D55" w:rsidRDefault="00C51D55" w:rsidP="00C51D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51D55">
              <w:rPr>
                <w:rFonts w:ascii="Times New Roman" w:eastAsia="Calibri" w:hAnsi="Times New Roman" w:cs="Times New Roman"/>
                <w:sz w:val="24"/>
              </w:rPr>
              <w:t xml:space="preserve">из них в 2024 </w:t>
            </w:r>
            <w:r>
              <w:rPr>
                <w:rFonts w:ascii="Times New Roman" w:eastAsia="Calibri" w:hAnsi="Times New Roman" w:cs="Times New Roman"/>
                <w:sz w:val="24"/>
              </w:rPr>
              <w:t>году получили дополнительное про</w:t>
            </w:r>
            <w:r w:rsidRPr="00C51D55">
              <w:rPr>
                <w:rFonts w:ascii="Times New Roman" w:eastAsia="Calibri" w:hAnsi="Times New Roman" w:cs="Times New Roman"/>
                <w:sz w:val="24"/>
              </w:rPr>
              <w:t>фессиональное образование в област</w:t>
            </w:r>
            <w:r>
              <w:rPr>
                <w:rFonts w:ascii="Times New Roman" w:eastAsia="Calibri" w:hAnsi="Times New Roman" w:cs="Times New Roman"/>
                <w:sz w:val="24"/>
              </w:rPr>
              <w:t>и противодействия коррупции, – 3</w:t>
            </w:r>
            <w:r w:rsidRPr="00C51D55">
              <w:rPr>
                <w:rFonts w:ascii="Times New Roman" w:eastAsia="Calibri" w:hAnsi="Times New Roman" w:cs="Times New Roman"/>
                <w:sz w:val="24"/>
              </w:rPr>
              <w:t xml:space="preserve"> чел., что составляет 100 % от общего количества муниципальных служащих, в должностные обязаннос</w:t>
            </w:r>
            <w:r>
              <w:rPr>
                <w:rFonts w:ascii="Times New Roman" w:eastAsia="Calibri" w:hAnsi="Times New Roman" w:cs="Times New Roman"/>
                <w:sz w:val="24"/>
              </w:rPr>
              <w:t>ти которых входит участие в про</w:t>
            </w:r>
            <w:r w:rsidRPr="00C51D55">
              <w:rPr>
                <w:rFonts w:ascii="Times New Roman" w:eastAsia="Calibri" w:hAnsi="Times New Roman" w:cs="Times New Roman"/>
                <w:sz w:val="24"/>
              </w:rPr>
              <w:t>ведении закупок товаров, работ, у</w:t>
            </w:r>
            <w:r>
              <w:rPr>
                <w:rFonts w:ascii="Times New Roman" w:eastAsia="Calibri" w:hAnsi="Times New Roman" w:cs="Times New Roman"/>
                <w:sz w:val="24"/>
              </w:rPr>
              <w:t>слуг для обеспечения муниципаль</w:t>
            </w:r>
            <w:r w:rsidRPr="00C51D55">
              <w:rPr>
                <w:rFonts w:ascii="Times New Roman" w:eastAsia="Calibri" w:hAnsi="Times New Roman" w:cs="Times New Roman"/>
                <w:sz w:val="24"/>
              </w:rPr>
              <w:t>ных нужд**:</w:t>
            </w:r>
          </w:p>
          <w:p w:rsidR="00C51D55" w:rsidRPr="00C51D55" w:rsidRDefault="00C51D55" w:rsidP="00C51D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C51D55" w:rsidRPr="00C51D55" w:rsidRDefault="00C51D55" w:rsidP="00C51D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51D55">
              <w:rPr>
                <w:rFonts w:ascii="Times New Roman" w:eastAsia="Calibri" w:hAnsi="Times New Roman" w:cs="Times New Roman"/>
                <w:sz w:val="24"/>
              </w:rPr>
              <w:t>Драчкова</w:t>
            </w:r>
            <w:proofErr w:type="spellEnd"/>
            <w:r w:rsidRPr="00C51D55">
              <w:rPr>
                <w:rFonts w:ascii="Times New Roman" w:eastAsia="Calibri" w:hAnsi="Times New Roman" w:cs="Times New Roman"/>
                <w:sz w:val="24"/>
              </w:rPr>
              <w:t xml:space="preserve"> М.В., специалист 1 категории, главный бухгалтер </w:t>
            </w:r>
            <w:proofErr w:type="spellStart"/>
            <w:r w:rsidRPr="00C51D55">
              <w:rPr>
                <w:rFonts w:ascii="Times New Roman" w:eastAsia="Calibri" w:hAnsi="Times New Roman" w:cs="Times New Roman"/>
                <w:sz w:val="24"/>
              </w:rPr>
              <w:t>Мурыгин-ского</w:t>
            </w:r>
            <w:proofErr w:type="spellEnd"/>
            <w:r w:rsidRPr="00C51D55">
              <w:rPr>
                <w:rFonts w:ascii="Times New Roman" w:eastAsia="Calibri" w:hAnsi="Times New Roman" w:cs="Times New Roman"/>
                <w:sz w:val="24"/>
              </w:rPr>
              <w:t xml:space="preserve"> городского поселения;</w:t>
            </w:r>
          </w:p>
          <w:p w:rsidR="00C51D55" w:rsidRPr="00C51D55" w:rsidRDefault="00C51D55" w:rsidP="00C51D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51D55">
              <w:rPr>
                <w:rFonts w:ascii="Times New Roman" w:eastAsia="Calibri" w:hAnsi="Times New Roman" w:cs="Times New Roman"/>
                <w:sz w:val="24"/>
              </w:rPr>
              <w:t xml:space="preserve">Марьина Е.С., специалист 1 категории, строитель Мурыгинского </w:t>
            </w:r>
            <w:proofErr w:type="spellStart"/>
            <w:proofErr w:type="gramStart"/>
            <w:r w:rsidRPr="00C51D55">
              <w:rPr>
                <w:rFonts w:ascii="Times New Roman" w:eastAsia="Calibri" w:hAnsi="Times New Roman" w:cs="Times New Roman"/>
                <w:sz w:val="24"/>
              </w:rPr>
              <w:t>го-родского</w:t>
            </w:r>
            <w:proofErr w:type="spellEnd"/>
            <w:proofErr w:type="gramEnd"/>
            <w:r w:rsidRPr="00C51D55">
              <w:rPr>
                <w:rFonts w:ascii="Times New Roman" w:eastAsia="Calibri" w:hAnsi="Times New Roman" w:cs="Times New Roman"/>
                <w:sz w:val="24"/>
              </w:rPr>
              <w:t xml:space="preserve"> поселения;</w:t>
            </w:r>
          </w:p>
          <w:p w:rsidR="00C51D55" w:rsidRPr="00C51D55" w:rsidRDefault="00C51D55" w:rsidP="00C51D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51D55">
              <w:rPr>
                <w:rFonts w:ascii="Times New Roman" w:eastAsia="Calibri" w:hAnsi="Times New Roman" w:cs="Times New Roman"/>
                <w:sz w:val="24"/>
              </w:rPr>
              <w:t>Козловских П.Е., ведущий специалист, юрист администрации Муры-</w:t>
            </w:r>
            <w:proofErr w:type="spellStart"/>
            <w:r w:rsidRPr="00C51D55">
              <w:rPr>
                <w:rFonts w:ascii="Times New Roman" w:eastAsia="Calibri" w:hAnsi="Times New Roman" w:cs="Times New Roman"/>
                <w:sz w:val="24"/>
              </w:rPr>
              <w:t>гинского</w:t>
            </w:r>
            <w:proofErr w:type="spellEnd"/>
            <w:r w:rsidRPr="00C51D55">
              <w:rPr>
                <w:rFonts w:ascii="Times New Roman" w:eastAsia="Calibri" w:hAnsi="Times New Roman" w:cs="Times New Roman"/>
                <w:sz w:val="24"/>
              </w:rPr>
              <w:t xml:space="preserve"> городского поселения</w:t>
            </w:r>
          </w:p>
          <w:p w:rsidR="00C51D55" w:rsidRPr="00C51D55" w:rsidRDefault="00C51D55" w:rsidP="00C51D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51D55">
              <w:rPr>
                <w:rFonts w:ascii="Times New Roman" w:eastAsia="Calibri" w:hAnsi="Times New Roman" w:cs="Times New Roman"/>
                <w:sz w:val="24"/>
              </w:rPr>
              <w:t xml:space="preserve">прошли повышение квалификации в период с 25 по 26 сентября 2024 года в Московской государственной юридической академии по </w:t>
            </w:r>
            <w:proofErr w:type="gramStart"/>
            <w:r w:rsidRPr="00C51D55">
              <w:rPr>
                <w:rFonts w:ascii="Times New Roman" w:eastAsia="Calibri" w:hAnsi="Times New Roman" w:cs="Times New Roman"/>
                <w:sz w:val="24"/>
              </w:rPr>
              <w:t>про-грамме</w:t>
            </w:r>
            <w:proofErr w:type="gramEnd"/>
            <w:r w:rsidRPr="00C51D55">
              <w:rPr>
                <w:rFonts w:ascii="Times New Roman" w:eastAsia="Calibri" w:hAnsi="Times New Roman" w:cs="Times New Roman"/>
                <w:sz w:val="24"/>
              </w:rPr>
              <w:t xml:space="preserve"> «Государственная политика в области противодействия </w:t>
            </w:r>
            <w:proofErr w:type="spellStart"/>
            <w:r w:rsidRPr="00C51D55">
              <w:rPr>
                <w:rFonts w:ascii="Times New Roman" w:eastAsia="Calibri" w:hAnsi="Times New Roman" w:cs="Times New Roman"/>
                <w:sz w:val="24"/>
              </w:rPr>
              <w:t>кор-рупции</w:t>
            </w:r>
            <w:proofErr w:type="spellEnd"/>
            <w:r w:rsidRPr="00C51D55">
              <w:rPr>
                <w:rFonts w:ascii="Times New Roman" w:eastAsia="Calibri" w:hAnsi="Times New Roman" w:cs="Times New Roman"/>
                <w:sz w:val="24"/>
              </w:rPr>
              <w:t>» в объеме 18 часов.</w:t>
            </w:r>
          </w:p>
          <w:p w:rsidR="00EE66A9" w:rsidRPr="007D23E3" w:rsidRDefault="00EE66A9" w:rsidP="00C51D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356D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lastRenderedPageBreak/>
              <w:t>муниципальной службы</w:t>
            </w:r>
          </w:p>
        </w:tc>
        <w:tc>
          <w:tcPr>
            <w:tcW w:w="7724" w:type="dxa"/>
            <w:tcMar>
              <w:top w:w="0" w:type="dxa"/>
            </w:tcMar>
          </w:tcPr>
          <w:p w:rsidR="00C51D55" w:rsidRPr="00C51D55" w:rsidRDefault="00C51D55" w:rsidP="00C51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2024 году поступило 1 уведомление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 о заключе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нии трудового и (или)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ско-правового договора на выпол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нение работ (оказание услуг) с гражданином, ранее замещавшим должность муниципальной службы;</w:t>
            </w:r>
          </w:p>
          <w:p w:rsidR="00C51D55" w:rsidRPr="00C51D55" w:rsidRDefault="00C51D55" w:rsidP="00C51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уведомлений ответственными лицами подготовлено 1 мотивированное заключение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 о соблюдении </w:t>
            </w:r>
            <w:proofErr w:type="spellStart"/>
            <w:proofErr w:type="gramStart"/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гражда-нином</w:t>
            </w:r>
            <w:proofErr w:type="spellEnd"/>
            <w:proofErr w:type="gramEnd"/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, замещавшим должность муниципальной службы, требований 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 12 Федерального закона от 25.12.2008 № 273-ФЗ </w:t>
            </w:r>
          </w:p>
          <w:p w:rsidR="00C51D55" w:rsidRPr="00C51D55" w:rsidRDefault="00C51D55" w:rsidP="00C51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«О противодействии коррупции»;</w:t>
            </w:r>
          </w:p>
          <w:p w:rsidR="00C51D55" w:rsidRPr="00C51D55" w:rsidRDefault="00C51D55" w:rsidP="00C51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факты нарушения требований статьи 12 Федерального закона </w:t>
            </w:r>
          </w:p>
          <w:p w:rsidR="00EE66A9" w:rsidRPr="007D23E3" w:rsidRDefault="00C51D55" w:rsidP="00C51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от 25.12.2008 № 273-ФЗ «О противодействии коррупции» </w:t>
            </w:r>
            <w:proofErr w:type="spellStart"/>
            <w:proofErr w:type="gramStart"/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-лены</w:t>
            </w:r>
            <w:proofErr w:type="gramEnd"/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0 муниципальных служащих; информация о нарушении требований статьи 12 Федерального закона от 25.12.2008 № 273-ФЗ «О противодействии коррупции» передана в органы прокуратуры в отношении 0 муниципальных служащих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356D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Организация приема от лиц, замещающих </w:t>
            </w:r>
            <w:r w:rsidRPr="007D23E3">
              <w:rPr>
                <w:rFonts w:ascii="Times New Roman" w:hAnsi="Times New Roman" w:cs="Times New Roman"/>
                <w:sz w:val="24"/>
              </w:rPr>
              <w:t>муниципальные должности, должности муниципальной службы,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сведений о близких родственниках, а также их </w:t>
            </w:r>
            <w:proofErr w:type="spellStart"/>
            <w:r w:rsidRPr="007D23E3">
              <w:rPr>
                <w:rFonts w:ascii="Times New Roman" w:eastAsia="Calibri" w:hAnsi="Times New Roman" w:cs="Times New Roman"/>
                <w:sz w:val="24"/>
              </w:rPr>
              <w:t>аффилированности</w:t>
            </w:r>
            <w:proofErr w:type="spell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коммерческим организациям</w:t>
            </w:r>
          </w:p>
        </w:tc>
        <w:tc>
          <w:tcPr>
            <w:tcW w:w="7724" w:type="dxa"/>
            <w:tcMar>
              <w:top w:w="0" w:type="dxa"/>
            </w:tcMar>
          </w:tcPr>
          <w:p w:rsidR="00C51D55" w:rsidRPr="00C51D55" w:rsidRDefault="00C51D55" w:rsidP="00C51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сти, обязанных представлять сведения о близких родственниках, а также их </w:t>
            </w:r>
            <w:proofErr w:type="spellStart"/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ммерческим организациям, состав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ляет 1 чел., из них указанные сведения представили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чел, что со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ставляет 100 % от общего количества указанных лиц, обязанных представлять такие сведения*;</w:t>
            </w:r>
          </w:p>
          <w:p w:rsidR="00EE66A9" w:rsidRPr="007D23E3" w:rsidRDefault="00C51D55" w:rsidP="00C51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общее количество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служащих, обязанных пред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ставлять сведения о близких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ственниках, а также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ям, составляет 6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 чел., из них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казанные сведения представили 6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100 % от общего количества служащих, обязанных представлять такие </w:t>
            </w:r>
            <w:proofErr w:type="spellStart"/>
            <w:proofErr w:type="gramStart"/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све-дения</w:t>
            </w:r>
            <w:proofErr w:type="spellEnd"/>
            <w:proofErr w:type="gramEnd"/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7D23E3">
              <w:rPr>
                <w:rFonts w:ascii="Times New Roman" w:eastAsia="Calibri" w:hAnsi="Times New Roman" w:cs="Times New Roman"/>
                <w:sz w:val="24"/>
              </w:rPr>
              <w:t>аффилированности</w:t>
            </w:r>
            <w:proofErr w:type="spell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7724" w:type="dxa"/>
            <w:tcMar>
              <w:top w:w="0" w:type="dxa"/>
            </w:tcMar>
          </w:tcPr>
          <w:p w:rsidR="00C51D55" w:rsidRPr="00C51D55" w:rsidRDefault="00C51D55" w:rsidP="00C51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лиц, </w:t>
            </w:r>
            <w:r w:rsidR="00704C20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сти, обязанных представлять сведения о близких родственниках, а также их </w:t>
            </w:r>
            <w:proofErr w:type="spellStart"/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704C20">
              <w:rPr>
                <w:rFonts w:ascii="Times New Roman" w:hAnsi="Times New Roman" w:cs="Times New Roman"/>
                <w:sz w:val="24"/>
                <w:szCs w:val="24"/>
              </w:rPr>
              <w:t>ммерческим организациям, состав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ляет 1 чел., из них указанные све</w:t>
            </w:r>
            <w:r w:rsidR="00704C20">
              <w:rPr>
                <w:rFonts w:ascii="Times New Roman" w:hAnsi="Times New Roman" w:cs="Times New Roman"/>
                <w:sz w:val="24"/>
                <w:szCs w:val="24"/>
              </w:rPr>
              <w:t>дения представили 1 чел, что со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ставляет 100 % от общего количества указанных лиц, обязанных представлять такие сведения*;</w:t>
            </w:r>
          </w:p>
          <w:p w:rsidR="00EE66A9" w:rsidRPr="007D23E3" w:rsidRDefault="00C51D55" w:rsidP="00C51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общее количество муницип</w:t>
            </w:r>
            <w:r w:rsidR="00704C20">
              <w:rPr>
                <w:rFonts w:ascii="Times New Roman" w:hAnsi="Times New Roman" w:cs="Times New Roman"/>
                <w:sz w:val="24"/>
                <w:szCs w:val="24"/>
              </w:rPr>
              <w:t>альных служащих, обязанных пред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ставлять сведения о близких род</w:t>
            </w:r>
            <w:r w:rsidR="00704C20">
              <w:rPr>
                <w:rFonts w:ascii="Times New Roman" w:hAnsi="Times New Roman" w:cs="Times New Roman"/>
                <w:sz w:val="24"/>
                <w:szCs w:val="24"/>
              </w:rPr>
              <w:t xml:space="preserve">ственниках, а также их </w:t>
            </w:r>
            <w:proofErr w:type="spellStart"/>
            <w:r w:rsidR="00704C20">
              <w:rPr>
                <w:rFonts w:ascii="Times New Roman" w:hAnsi="Times New Roman" w:cs="Times New Roman"/>
                <w:sz w:val="24"/>
                <w:szCs w:val="24"/>
              </w:rPr>
              <w:t>аффилиро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организациям, составляет 6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 чел., из них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казанные сведения представили 6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100 % от общего количества служащих, о</w:t>
            </w:r>
            <w:r w:rsidR="005F0283">
              <w:rPr>
                <w:rFonts w:ascii="Times New Roman" w:hAnsi="Times New Roman" w:cs="Times New Roman"/>
                <w:sz w:val="24"/>
                <w:szCs w:val="24"/>
              </w:rPr>
              <w:t>бязанных представлять такие све</w:t>
            </w:r>
            <w:r w:rsidRPr="00C51D55">
              <w:rPr>
                <w:rFonts w:ascii="Times New Roman" w:hAnsi="Times New Roman" w:cs="Times New Roman"/>
                <w:sz w:val="24"/>
                <w:szCs w:val="24"/>
              </w:rPr>
              <w:t>дения*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местного самоуправления, муниципальных учреждений, мониторинг коррупционных рисков и их устранение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D23E3">
              <w:rPr>
                <w:rFonts w:ascii="Times New Roman" w:hAnsi="Times New Roman" w:cs="Times New Roman"/>
                <w:sz w:val="24"/>
                <w:lang w:eastAsia="ru-RU"/>
              </w:rPr>
              <w:t xml:space="preserve">Проведение антикоррупционной экспертизы нормативных правовых актов и их проектов, подготовленных органами местного самоуправления 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704C20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не проводилась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E63C06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D23E3">
              <w:rPr>
                <w:rFonts w:ascii="Times New Roman" w:hAnsi="Times New Roman" w:cs="Times New Roman"/>
                <w:sz w:val="24"/>
              </w:rPr>
              <w:t xml:space="preserve">Рассмотрение вопросов правоприменительной </w:t>
            </w:r>
            <w:proofErr w:type="gramStart"/>
            <w:r w:rsidRPr="007D23E3">
              <w:rPr>
                <w:rFonts w:ascii="Times New Roman" w:hAnsi="Times New Roman" w:cs="Times New Roman"/>
                <w:sz w:val="24"/>
              </w:rPr>
              <w:t>практики</w:t>
            </w:r>
            <w:proofErr w:type="gramEnd"/>
            <w:r w:rsidRPr="007D23E3">
              <w:rPr>
                <w:rFonts w:ascii="Times New Roman" w:hAnsi="Times New Roman" w:cs="Times New Roman"/>
                <w:sz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04C20" w:rsidRPr="00704C20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судебными органами в отношении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Мурыгинского городского поселения 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было вынесено:</w:t>
            </w:r>
          </w:p>
          <w:p w:rsidR="00704C20" w:rsidRPr="00704C20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решений о признании </w:t>
            </w:r>
            <w:proofErr w:type="gram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недейс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твительными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право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вых актов не выносилось;</w:t>
            </w:r>
          </w:p>
          <w:p w:rsidR="00EE66A9" w:rsidRPr="007D23E3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решений о признании </w:t>
            </w:r>
            <w:proofErr w:type="gram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незакон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решений и действий (бездей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ствия) не выносилось.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E63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 </w:t>
            </w:r>
          </w:p>
        </w:tc>
        <w:tc>
          <w:tcPr>
            <w:tcW w:w="7724" w:type="dxa"/>
            <w:tcMar>
              <w:top w:w="0" w:type="dxa"/>
            </w:tcMar>
          </w:tcPr>
          <w:p w:rsidR="00704C20" w:rsidRPr="00704C20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в 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района заключено 122</w:t>
            </w:r>
            <w:r w:rsidR="005F0283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ниципальных контрак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из них проанализировано 122</w:t>
            </w:r>
            <w:r w:rsidR="005F0283">
              <w:rPr>
                <w:rFonts w:ascii="Times New Roman" w:hAnsi="Times New Roman" w:cs="Times New Roman"/>
                <w:sz w:val="24"/>
                <w:szCs w:val="24"/>
              </w:rPr>
              <w:t xml:space="preserve"> контрак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тов, установлено 0 фактов </w:t>
            </w:r>
            <w:proofErr w:type="spell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коррупционных проявлений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должностными лицами заказ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чика и участника закупок;</w:t>
            </w:r>
          </w:p>
          <w:p w:rsidR="00704C20" w:rsidRPr="00704C20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proofErr w:type="spell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заключено 131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из них проанализировано 131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контрактов, установлено 0 фактов </w:t>
            </w:r>
            <w:proofErr w:type="spell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аф-филированности</w:t>
            </w:r>
            <w:proofErr w:type="spellEnd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закупок;</w:t>
            </w:r>
            <w:proofErr w:type="gramEnd"/>
          </w:p>
          <w:p w:rsidR="00EE66A9" w:rsidRPr="007D23E3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 проводится путем анализа сведений </w:t>
            </w:r>
            <w:proofErr w:type="gram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близких родствен-</w:t>
            </w:r>
            <w:proofErr w:type="spell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никах</w:t>
            </w:r>
            <w:proofErr w:type="spellEnd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их </w:t>
            </w:r>
            <w:proofErr w:type="spell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муниципальных учреждениях и иных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организациях </w:t>
            </w:r>
          </w:p>
        </w:tc>
        <w:tc>
          <w:tcPr>
            <w:tcW w:w="7724" w:type="dxa"/>
            <w:tcMar>
              <w:top w:w="0" w:type="dxa"/>
            </w:tcMar>
          </w:tcPr>
          <w:p w:rsidR="00704C20" w:rsidRPr="00704C20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муниципальных учреждений 2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, подведомственных ад-</w:t>
            </w:r>
            <w:proofErr w:type="spell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Мурыгинского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поселенния</w:t>
            </w:r>
            <w:proofErr w:type="spellEnd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C20" w:rsidRPr="00704C20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В отчетном периоде в указанных учреждениях и организациях проведена следующая работа по предупреждению коррупции:</w:t>
            </w:r>
          </w:p>
          <w:p w:rsidR="00704C20" w:rsidRPr="00704C20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4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(</w:t>
            </w:r>
            <w:proofErr w:type="gram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семи-нары</w:t>
            </w:r>
            <w:proofErr w:type="gramEnd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, совещания и др.);</w:t>
            </w:r>
          </w:p>
          <w:p w:rsidR="00704C20" w:rsidRPr="00704C20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учреждений представлено 0 уведомлений о </w:t>
            </w:r>
            <w:proofErr w:type="gram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возник-</w:t>
            </w:r>
            <w:proofErr w:type="spell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новении</w:t>
            </w:r>
            <w:proofErr w:type="spellEnd"/>
            <w:proofErr w:type="gramEnd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личной заинтересованности при исполнении должностных обязанностей;</w:t>
            </w:r>
          </w:p>
          <w:p w:rsidR="00704C20" w:rsidRPr="00704C20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0 заседаний комиссий по соблюдению требований к </w:t>
            </w:r>
            <w:proofErr w:type="spellStart"/>
            <w:proofErr w:type="gram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слу-жебному</w:t>
            </w:r>
            <w:proofErr w:type="spellEnd"/>
            <w:proofErr w:type="gramEnd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работников учреждения и урегулированию конфликта интересов;</w:t>
            </w:r>
          </w:p>
          <w:p w:rsidR="00704C20" w:rsidRPr="00704C20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елями учреждений представлено 0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</w:t>
            </w:r>
            <w:proofErr w:type="gram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воз-</w:t>
            </w:r>
            <w:proofErr w:type="spell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никновении</w:t>
            </w:r>
            <w:proofErr w:type="spellEnd"/>
            <w:proofErr w:type="gramEnd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личной заинтересованности при исполнении </w:t>
            </w:r>
            <w:proofErr w:type="spell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долж-ностных</w:t>
            </w:r>
            <w:proofErr w:type="spellEnd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обязанностей;</w:t>
            </w:r>
          </w:p>
          <w:p w:rsidR="00704C20" w:rsidRPr="00704C20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0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комиссий по рассмотрению уведомлений руководителей учреждений о возникновении </w:t>
            </w:r>
            <w:proofErr w:type="gram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proofErr w:type="gramEnd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заинтересо-ванности</w:t>
            </w:r>
            <w:proofErr w:type="spellEnd"/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исполнении должностных обязанностей, которая приводит или может привести к конфликту интересов;</w:t>
            </w:r>
          </w:p>
          <w:p w:rsidR="00EE66A9" w:rsidRPr="007D23E3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иное (тестирование, повышение квалификации и др.).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04C2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муниципальных учреждениях и иных организациях проверок соблюдения требований </w:t>
            </w:r>
            <w:hyperlink r:id="rId9" w:history="1">
              <w:r w:rsidRPr="007D23E3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7724" w:type="dxa"/>
            <w:tcMar>
              <w:top w:w="0" w:type="dxa"/>
            </w:tcMar>
          </w:tcPr>
          <w:p w:rsidR="00EE66A9" w:rsidRDefault="00704C20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0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соблюдения требований статьи 13.3 Федерального закона от 25.12.2008 №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противодействии коррупции» </w:t>
            </w:r>
          </w:p>
          <w:p w:rsidR="00704C20" w:rsidRPr="007D23E3" w:rsidRDefault="00704C20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мероприятия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реже 1 раза в 3 года  соблюдает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ся*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7724" w:type="dxa"/>
            <w:tcMar>
              <w:top w:w="0" w:type="dxa"/>
            </w:tcMar>
          </w:tcPr>
          <w:p w:rsidR="00704C20" w:rsidRPr="00704C20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лужащих, в должностные обязанно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сти которых входит участие в проведении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нужд, составляет 3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чел.*;</w:t>
            </w:r>
          </w:p>
          <w:p w:rsidR="00704C20" w:rsidRPr="00704C20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из них декларации о возможной личной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аинтересованности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пред-ставили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служащих;</w:t>
            </w:r>
          </w:p>
          <w:p w:rsidR="00704C20" w:rsidRPr="00704C20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ответственными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анализ проведен в отношении 3 деклара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EE66A9" w:rsidRPr="007D23E3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случаев личной заинтересованности при исполнении должностных обязанностей не выявлено.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7724" w:type="dxa"/>
            <w:tcMar>
              <w:top w:w="0" w:type="dxa"/>
            </w:tcMar>
          </w:tcPr>
          <w:p w:rsidR="00704C20" w:rsidRPr="00704C20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лужащих, в должностные обязанно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сти которых входит участие в проведении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нужд, составляет 3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чел.*;</w:t>
            </w:r>
          </w:p>
          <w:p w:rsidR="00EE66A9" w:rsidRPr="007D23E3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профили составлены на 3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ел., что составляет 100 % от об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щего количества указанных лиц**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органах местного самоуправления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(карта), обеспечение реализации мер,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реестром (картой)</w:t>
            </w:r>
            <w:proofErr w:type="gramEnd"/>
          </w:p>
        </w:tc>
        <w:tc>
          <w:tcPr>
            <w:tcW w:w="7724" w:type="dxa"/>
            <w:tcMar>
              <w:top w:w="0" w:type="dxa"/>
            </w:tcMar>
          </w:tcPr>
          <w:p w:rsidR="00EE66A9" w:rsidRPr="007D23E3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Реестр (карта) коррупционных рисков утвержден распоряжением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Мурыгиснкого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№ 129 от 22.08.2024 «Об утверждении реестра (карты) коррупционных рисков, возникающих при осуществлении закупок товаров, работ, услуг для обеспечения муниципальных нужд…»;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04C20" w:rsidRPr="00704C20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обращения граждан и организаций, поступившие в органы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 xml:space="preserve">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Мурыгинского городского поселения </w:t>
            </w:r>
            <w:r w:rsidR="00C304F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анализируются </w:t>
            </w: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учреждений;</w:t>
            </w:r>
          </w:p>
          <w:p w:rsidR="00EE66A9" w:rsidRPr="007D23E3" w:rsidRDefault="00704C20" w:rsidP="00704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0">
              <w:rPr>
                <w:rFonts w:ascii="Times New Roman" w:hAnsi="Times New Roman" w:cs="Times New Roman"/>
                <w:sz w:val="24"/>
                <w:szCs w:val="24"/>
              </w:rPr>
              <w:t>в отчетном периоде обращений граждан и организаций о возможных коррупционных проявлениях не поступало.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356D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C304F0" w:rsidP="00C304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0">
              <w:rPr>
                <w:rFonts w:ascii="Times New Roman" w:hAnsi="Times New Roman" w:cs="Times New Roman"/>
                <w:sz w:val="24"/>
                <w:szCs w:val="24"/>
              </w:rPr>
              <w:t>в отчетном периоде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</w:t>
            </w:r>
            <w:r w:rsidRPr="00C304F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04F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не размещались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E66A9" w:rsidRPr="007D23E3" w:rsidRDefault="00EE66A9" w:rsidP="00356D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CE4E28">
        <w:trPr>
          <w:trHeight w:val="1452"/>
        </w:trPr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Обеспечение работы телефона доверия </w:t>
            </w:r>
            <w:proofErr w:type="gramStart"/>
            <w:r w:rsidRPr="007D23E3">
              <w:rPr>
                <w:rFonts w:ascii="Times New Roman" w:eastAsia="Calibri" w:hAnsi="Times New Roman" w:cs="Times New Roman"/>
                <w:sz w:val="24"/>
              </w:rPr>
              <w:t>органах</w:t>
            </w:r>
            <w:proofErr w:type="gramEnd"/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местного самоуправления </w:t>
            </w:r>
          </w:p>
        </w:tc>
        <w:tc>
          <w:tcPr>
            <w:tcW w:w="7724" w:type="dxa"/>
            <w:tcMar>
              <w:top w:w="0" w:type="dxa"/>
            </w:tcMar>
          </w:tcPr>
          <w:p w:rsidR="00CE4E28" w:rsidRPr="00CE4E28" w:rsidRDefault="00CE4E28" w:rsidP="00CE4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функционирование телефона доверия (горячей линии, электронной приемной</w:t>
            </w:r>
            <w:proofErr w:type="gramStart"/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CE4E2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беспечено в </w:t>
            </w:r>
            <w:proofErr w:type="spellStart"/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администрции</w:t>
            </w:r>
            <w:proofErr w:type="spellEnd"/>
            <w:r w:rsidRPr="00CE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Pr="00CE4E28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CE4E28" w:rsidRPr="00CE4E28" w:rsidRDefault="00CE4E28" w:rsidP="00CE4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телефона(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доверия 2-71-54</w:t>
            </w: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66A9" w:rsidRPr="007D23E3" w:rsidRDefault="00CE4E28" w:rsidP="00C304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 указанным каналам связи </w:t>
            </w:r>
            <w:proofErr w:type="gramStart"/>
            <w:r w:rsidRPr="00CE4E28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</w:t>
            </w:r>
            <w:proofErr w:type="spellStart"/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обра-ще-ний</w:t>
            </w:r>
            <w:proofErr w:type="spellEnd"/>
            <w:r w:rsidRPr="00CE4E28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коррупции не поступало</w:t>
            </w:r>
            <w:proofErr w:type="gramEnd"/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rPr>
          <w:trHeight w:val="2299"/>
        </w:trPr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общественного совета при администрации Мурыгинского городского поселения к осуществлению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7724" w:type="dxa"/>
            <w:tcMar>
              <w:top w:w="0" w:type="dxa"/>
            </w:tcMar>
          </w:tcPr>
          <w:p w:rsidR="00EE66A9" w:rsidRPr="007D23E3" w:rsidRDefault="00CE4E28" w:rsidP="00CE4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Планы мероприятий и информация об исполнении мероприятий, предусмотренных планами по противодействию коррупци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сматриваются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Общественного совета при администрации Мурыгинского городского поселения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rPr>
          <w:trHeight w:val="58"/>
        </w:trPr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органа местного самоуправления информацией в соответствии с требованиями </w:t>
            </w:r>
            <w:hyperlink r:id="rId10" w:history="1">
              <w:r w:rsidRPr="007D23E3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</w:t>
            </w:r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7724" w:type="dxa"/>
            <w:tcMar>
              <w:top w:w="0" w:type="dxa"/>
            </w:tcMar>
          </w:tcPr>
          <w:p w:rsidR="00CE4E28" w:rsidRDefault="00CE4E28" w:rsidP="00CE4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официальном сайте муниципального образования </w:t>
            </w:r>
            <w:proofErr w:type="spellStart"/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CE4E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 создан раздел «</w:t>
            </w:r>
            <w:proofErr w:type="spellStart"/>
            <w:proofErr w:type="gramStart"/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Проти-водействие</w:t>
            </w:r>
            <w:proofErr w:type="spellEnd"/>
            <w:proofErr w:type="gramEnd"/>
            <w:r w:rsidRPr="00CE4E28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коррупции» </w:t>
            </w:r>
            <w:hyperlink r:id="rId11" w:history="1">
              <w:r w:rsidRPr="002A21E7">
                <w:rPr>
                  <w:color w:val="0000FF"/>
                  <w:u w:val="single"/>
                </w:rPr>
                <w:t>Противодействие коррупции (gosuslugi.ru)</w:t>
              </w:r>
            </w:hyperlink>
          </w:p>
          <w:p w:rsidR="00CE4E28" w:rsidRPr="00CE4E28" w:rsidRDefault="00CE4E28" w:rsidP="00CE4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  <w:proofErr w:type="gramEnd"/>
            <w:r w:rsidRPr="00CE4E28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в соответствии с требовани</w:t>
            </w: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ями приказа Министерства труда 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защиты Российской Феде</w:t>
            </w: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рации от 07.10.2013 № 530н.</w:t>
            </w:r>
          </w:p>
          <w:p w:rsidR="00EE66A9" w:rsidRPr="007D23E3" w:rsidRDefault="00CE4E28" w:rsidP="00CE4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Информация, размещенная в разделе, своевременно актуализируется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rPr>
          <w:trHeight w:val="58"/>
        </w:trPr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E63C06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Мониторинг информации о фактах коррупции в органах местного самоуправления </w:t>
            </w:r>
            <w:r w:rsidRPr="007D23E3">
              <w:rPr>
                <w:rFonts w:ascii="Times New Roman" w:hAnsi="Times New Roman" w:cs="Times New Roman"/>
                <w:sz w:val="24"/>
              </w:rPr>
              <w:t>и муниципальных учреждениях, опубликованной</w:t>
            </w:r>
            <w:r w:rsidRPr="007D23E3">
              <w:rPr>
                <w:rFonts w:ascii="Times New Roman" w:eastAsia="Calibri" w:hAnsi="Times New Roman" w:cs="Times New Roman"/>
                <w:sz w:val="24"/>
              </w:rPr>
              <w:t xml:space="preserve"> в средствах массовой информации </w:t>
            </w:r>
          </w:p>
        </w:tc>
        <w:tc>
          <w:tcPr>
            <w:tcW w:w="7724" w:type="dxa"/>
            <w:tcMar>
              <w:top w:w="0" w:type="dxa"/>
            </w:tcMar>
          </w:tcPr>
          <w:p w:rsidR="00CE4E28" w:rsidRPr="00CE4E28" w:rsidRDefault="00CE4E28" w:rsidP="00CE4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Мурыгинского городского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посеелния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E4E28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 муниципальных учреждениях, опубликованной в средствах массовой информации, в отчетном периоде проводился;</w:t>
            </w:r>
          </w:p>
          <w:p w:rsidR="00EE66A9" w:rsidRPr="007D23E3" w:rsidRDefault="00CE4E28" w:rsidP="00CE4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 в 2024 года в СМИ материалов о фактах коррупции*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</w:t>
            </w: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Мурыгинского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а также </w:t>
            </w: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материалов о фактах коррупции* в муниципальных учреждениях опубликовано не было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E63C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tabs>
                <w:tab w:val="left" w:pos="2958"/>
                <w:tab w:val="left" w:pos="4942"/>
                <w:tab w:val="left" w:pos="7550"/>
              </w:tabs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7724" w:type="dxa"/>
            <w:tcMar>
              <w:top w:w="0" w:type="dxa"/>
            </w:tcMar>
          </w:tcPr>
          <w:p w:rsidR="00CE4E28" w:rsidRPr="00CE4E28" w:rsidRDefault="00CE4E28" w:rsidP="00CE4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Мурыгинского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 общедоступном помеще</w:t>
            </w: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 xml:space="preserve">нии стенд с информацией по вопросам противодействия </w:t>
            </w:r>
            <w:proofErr w:type="spellStart"/>
            <w:proofErr w:type="gramStart"/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корруп-ции</w:t>
            </w:r>
            <w:proofErr w:type="spellEnd"/>
            <w:proofErr w:type="gramEnd"/>
            <w:r w:rsidRPr="00CE4E28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размещен;</w:t>
            </w:r>
          </w:p>
          <w:p w:rsidR="00CE4E28" w:rsidRPr="00CE4E28" w:rsidRDefault="00CE4E28" w:rsidP="00CE4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A9" w:rsidRPr="007D23E3" w:rsidRDefault="00CE4E28" w:rsidP="00CE4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стенд  актуализируется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7724" w:type="dxa"/>
            <w:tcMar>
              <w:top w:w="0" w:type="dxa"/>
            </w:tcMar>
          </w:tcPr>
          <w:p w:rsidR="00CE4E28" w:rsidRPr="00CE4E28" w:rsidRDefault="00CE4E28" w:rsidP="00CE4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Мурыгинского городского поселения проведено 1 ме</w:t>
            </w: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роприятие, приуроченное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дню борьбы с кор</w:t>
            </w: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рупцией (9 декабря):</w:t>
            </w:r>
          </w:p>
          <w:p w:rsidR="00EE66A9" w:rsidRPr="007D23E3" w:rsidRDefault="00CE4E28" w:rsidP="00CE4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09.12.2024 тестирование на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законодательства о противодей</w:t>
            </w:r>
            <w:r w:rsidRPr="00CE4E28">
              <w:rPr>
                <w:rFonts w:ascii="Times New Roman" w:hAnsi="Times New Roman" w:cs="Times New Roman"/>
                <w:sz w:val="24"/>
                <w:szCs w:val="24"/>
              </w:rPr>
              <w:t>ствии коррупции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autoSpaceDE w:val="0"/>
              <w:autoSpaceDN w:val="0"/>
              <w:adjustRightInd w:val="0"/>
              <w:ind w:left="70"/>
              <w:rPr>
                <w:rFonts w:ascii="Times New Roman" w:eastAsia="Calibri" w:hAnsi="Times New Roman" w:cs="Times New Roman"/>
                <w:sz w:val="24"/>
              </w:rPr>
            </w:pPr>
            <w:r w:rsidRPr="007D23E3">
              <w:rPr>
                <w:rFonts w:ascii="Times New Roman" w:eastAsia="Calibri" w:hAnsi="Times New Roman" w:cs="Times New Roman"/>
                <w:sz w:val="24"/>
              </w:rPr>
              <w:t>Проведение мероприятий по противодействию коррупции органами местного самоуправления с учетом специфики их деятельности</w:t>
            </w:r>
          </w:p>
        </w:tc>
        <w:tc>
          <w:tcPr>
            <w:tcW w:w="7724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</w:t>
            </w:r>
            <w:proofErr w:type="spellStart"/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proofErr w:type="spellEnd"/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(далее –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7724" w:type="dxa"/>
            <w:tcMar>
              <w:top w:w="0" w:type="dxa"/>
            </w:tcMar>
          </w:tcPr>
          <w:p w:rsidR="00CE4E28" w:rsidRPr="00CA2634" w:rsidRDefault="00CE4E28" w:rsidP="00CE4E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Мурыгинского городского поселения предоставляет 31 государственную (муниципальную) услугу, из них в электронной форме 27;</w:t>
            </w:r>
          </w:p>
          <w:p w:rsidR="00CE4E28" w:rsidRPr="00CA2634" w:rsidRDefault="00CE4E28" w:rsidP="00CE4E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E28" w:rsidRPr="00CA2634" w:rsidRDefault="00CE4E28" w:rsidP="00CE4E2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административные регламенты разработаны на 31 государственных (муниципальных) услуг;</w:t>
            </w:r>
          </w:p>
          <w:p w:rsidR="00EE66A9" w:rsidRPr="007D23E3" w:rsidRDefault="00CE4E28" w:rsidP="00CE4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отчетном периоде было установлено 0 нарушений требований административных регламентов (сроков предоставления </w:t>
            </w:r>
            <w:proofErr w:type="spellStart"/>
            <w:proofErr w:type="gramStart"/>
            <w:r w:rsidRPr="00CA2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государ-ств</w:t>
            </w:r>
            <w:bookmarkStart w:id="0" w:name="_GoBack"/>
            <w:bookmarkEnd w:id="0"/>
            <w:r w:rsidRPr="00CA2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енных</w:t>
            </w:r>
            <w:proofErr w:type="spellEnd"/>
            <w:proofErr w:type="gramEnd"/>
            <w:r w:rsidRPr="00CA2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(муниципальных) услуг) и др.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E63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</w:t>
            </w: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7724" w:type="dxa"/>
            <w:tcMar>
              <w:top w:w="0" w:type="dxa"/>
            </w:tcMar>
          </w:tcPr>
          <w:p w:rsidR="00EE66A9" w:rsidRPr="007D23E3" w:rsidRDefault="00802B26" w:rsidP="00802B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администрацией </w:t>
            </w:r>
            <w:r w:rsidR="005F02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урыгинского городского поселения </w:t>
            </w:r>
            <w:r w:rsidRPr="00802B26">
              <w:rPr>
                <w:rFonts w:ascii="Times New Roman" w:hAnsi="Times New Roman" w:cs="Times New Roman"/>
                <w:sz w:val="24"/>
                <w:szCs w:val="24"/>
              </w:rPr>
              <w:t>соглашения о предоставлении субсидий, грантов и иных форм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редоставления бюджетных средств не заключались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E63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A9" w:rsidRPr="007D23E3" w:rsidTr="000D151C">
        <w:tc>
          <w:tcPr>
            <w:tcW w:w="589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736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D23E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7724" w:type="dxa"/>
            <w:tcMar>
              <w:top w:w="0" w:type="dxa"/>
            </w:tcMar>
          </w:tcPr>
          <w:p w:rsidR="00EE66A9" w:rsidRPr="007D23E3" w:rsidRDefault="00802B26" w:rsidP="00802B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26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проверки использования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муниципальной собственности не проводились</w:t>
            </w:r>
          </w:p>
        </w:tc>
        <w:tc>
          <w:tcPr>
            <w:tcW w:w="2835" w:type="dxa"/>
            <w:tcMar>
              <w:top w:w="0" w:type="dxa"/>
            </w:tcMar>
          </w:tcPr>
          <w:p w:rsidR="00EE66A9" w:rsidRPr="007D23E3" w:rsidRDefault="00EE66A9" w:rsidP="007A5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EBF" w:rsidRPr="00FA1EBF" w:rsidRDefault="00FA1EBF" w:rsidP="00FA1EBF">
      <w:pPr>
        <w:tabs>
          <w:tab w:val="left" w:pos="451"/>
          <w:tab w:val="left" w:pos="2571"/>
          <w:tab w:val="center" w:pos="7143"/>
        </w:tabs>
        <w:spacing w:before="720"/>
        <w:jc w:val="center"/>
        <w:rPr>
          <w:rFonts w:ascii="Times New Roman" w:hAnsi="Times New Roman" w:cs="Times New Roman"/>
          <w:sz w:val="24"/>
        </w:rPr>
      </w:pPr>
      <w:r w:rsidRPr="007D23E3">
        <w:rPr>
          <w:rFonts w:ascii="Times New Roman" w:hAnsi="Times New Roman" w:cs="Times New Roman"/>
          <w:sz w:val="24"/>
        </w:rPr>
        <w:t>___________</w:t>
      </w:r>
    </w:p>
    <w:p w:rsidR="007D4981" w:rsidRPr="00FA1EBF" w:rsidRDefault="007D4981" w:rsidP="007D4981">
      <w:pPr>
        <w:jc w:val="both"/>
        <w:rPr>
          <w:rFonts w:ascii="Times New Roman" w:hAnsi="Times New Roman" w:cs="Times New Roman"/>
          <w:sz w:val="24"/>
        </w:rPr>
      </w:pPr>
    </w:p>
    <w:p w:rsidR="007D4981" w:rsidRPr="00FA1EBF" w:rsidRDefault="007D4981" w:rsidP="007D4981">
      <w:pPr>
        <w:jc w:val="both"/>
        <w:rPr>
          <w:rFonts w:ascii="Times New Roman" w:hAnsi="Times New Roman" w:cs="Times New Roman"/>
          <w:sz w:val="24"/>
        </w:rPr>
      </w:pPr>
    </w:p>
    <w:p w:rsidR="007D4981" w:rsidRPr="00FA1EBF" w:rsidRDefault="007D4981" w:rsidP="007D4981">
      <w:pPr>
        <w:jc w:val="both"/>
        <w:rPr>
          <w:rFonts w:ascii="Times New Roman" w:hAnsi="Times New Roman" w:cs="Times New Roman"/>
          <w:sz w:val="24"/>
        </w:rPr>
      </w:pPr>
    </w:p>
    <w:p w:rsidR="007D4981" w:rsidRPr="00FA1EBF" w:rsidRDefault="007D4981" w:rsidP="007D4981">
      <w:pPr>
        <w:jc w:val="both"/>
        <w:rPr>
          <w:rFonts w:ascii="Times New Roman" w:hAnsi="Times New Roman" w:cs="Times New Roman"/>
          <w:sz w:val="24"/>
        </w:rPr>
      </w:pPr>
    </w:p>
    <w:sectPr w:rsidR="007D4981" w:rsidRPr="00FA1EBF" w:rsidSect="00EE66A9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81"/>
    <w:rsid w:val="00026464"/>
    <w:rsid w:val="00027D95"/>
    <w:rsid w:val="0005031B"/>
    <w:rsid w:val="000D151C"/>
    <w:rsid w:val="00111399"/>
    <w:rsid w:val="0019547A"/>
    <w:rsid w:val="001C1B0A"/>
    <w:rsid w:val="001E523B"/>
    <w:rsid w:val="00325032"/>
    <w:rsid w:val="003411A4"/>
    <w:rsid w:val="00356DD4"/>
    <w:rsid w:val="003A5CCE"/>
    <w:rsid w:val="004C7EB3"/>
    <w:rsid w:val="00571DED"/>
    <w:rsid w:val="00590933"/>
    <w:rsid w:val="005F0283"/>
    <w:rsid w:val="006027A6"/>
    <w:rsid w:val="00661A02"/>
    <w:rsid w:val="00704C20"/>
    <w:rsid w:val="007A565C"/>
    <w:rsid w:val="007D23E3"/>
    <w:rsid w:val="007D4981"/>
    <w:rsid w:val="007E652D"/>
    <w:rsid w:val="00802B26"/>
    <w:rsid w:val="00804EBA"/>
    <w:rsid w:val="00866AFB"/>
    <w:rsid w:val="008A4C88"/>
    <w:rsid w:val="008A6AEA"/>
    <w:rsid w:val="008D72A9"/>
    <w:rsid w:val="00AB37BF"/>
    <w:rsid w:val="00B615DF"/>
    <w:rsid w:val="00BD3D30"/>
    <w:rsid w:val="00BE2906"/>
    <w:rsid w:val="00C304F0"/>
    <w:rsid w:val="00C51D55"/>
    <w:rsid w:val="00C878A8"/>
    <w:rsid w:val="00CA2634"/>
    <w:rsid w:val="00CE4E28"/>
    <w:rsid w:val="00CF0DAB"/>
    <w:rsid w:val="00D17195"/>
    <w:rsid w:val="00DA0324"/>
    <w:rsid w:val="00DA2361"/>
    <w:rsid w:val="00DC7260"/>
    <w:rsid w:val="00DF3D9D"/>
    <w:rsid w:val="00E63C06"/>
    <w:rsid w:val="00EE66A9"/>
    <w:rsid w:val="00FA1EBF"/>
    <w:rsid w:val="00FA2166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1"/>
    <w:pPr>
      <w:widowControl w:val="0"/>
      <w:suppressAutoHyphens/>
    </w:pPr>
    <w:rPr>
      <w:rFonts w:ascii="Arial" w:eastAsia="Arial Unicode MS" w:hAnsi="Arial" w:cs="Arial"/>
      <w:kern w:val="1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1EBF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A1EB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A1EBF"/>
    <w:pPr>
      <w:widowControl/>
      <w:tabs>
        <w:tab w:val="center" w:pos="4677"/>
        <w:tab w:val="right" w:pos="9355"/>
      </w:tabs>
      <w:suppressAutoHyphens w:val="0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2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FA1EBF"/>
    <w:rPr>
      <w:rFonts w:ascii="Times New Roman" w:eastAsia="Times New Roman" w:hAnsi="Times New Roman"/>
      <w:color w:val="000000"/>
      <w:sz w:val="26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FA1EBF"/>
    <w:pPr>
      <w:widowControl/>
      <w:tabs>
        <w:tab w:val="center" w:pos="4677"/>
        <w:tab w:val="right" w:pos="9355"/>
      </w:tabs>
      <w:suppressAutoHyphens w:val="0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2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FA1EBF"/>
    <w:rPr>
      <w:rFonts w:ascii="Times New Roman" w:eastAsia="Times New Roman" w:hAnsi="Times New Roman"/>
      <w:color w:val="000000"/>
      <w:sz w:val="26"/>
      <w:szCs w:val="22"/>
      <w:lang w:val="en-US" w:eastAsia="en-US"/>
    </w:rPr>
  </w:style>
  <w:style w:type="paragraph" w:styleId="a7">
    <w:name w:val="footnote text"/>
    <w:basedOn w:val="a"/>
    <w:link w:val="a8"/>
    <w:uiPriority w:val="99"/>
    <w:semiHidden/>
    <w:unhideWhenUsed/>
    <w:rsid w:val="00FA1EBF"/>
    <w:pPr>
      <w:widowControl/>
      <w:suppressAutoHyphens w:val="0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Cs w:val="20"/>
      <w:lang w:val="en-US" w:eastAsia="en-US"/>
    </w:rPr>
  </w:style>
  <w:style w:type="character" w:customStyle="1" w:styleId="a8">
    <w:name w:val="Текст сноски Знак"/>
    <w:link w:val="a7"/>
    <w:uiPriority w:val="99"/>
    <w:semiHidden/>
    <w:rsid w:val="00FA1EBF"/>
    <w:rPr>
      <w:rFonts w:ascii="Times New Roman" w:eastAsia="Times New Roman" w:hAnsi="Times New Roman"/>
      <w:color w:val="000000"/>
      <w:lang w:val="en-US" w:eastAsia="en-US"/>
    </w:rPr>
  </w:style>
  <w:style w:type="character" w:styleId="a9">
    <w:name w:val="footnote reference"/>
    <w:uiPriority w:val="99"/>
    <w:semiHidden/>
    <w:unhideWhenUsed/>
    <w:rsid w:val="00FA1EB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1EBF"/>
    <w:pPr>
      <w:widowControl/>
      <w:suppressAutoHyphens w:val="0"/>
      <w:ind w:left="1349" w:firstLine="672"/>
      <w:jc w:val="both"/>
    </w:pPr>
    <w:rPr>
      <w:rFonts w:ascii="Tahoma" w:eastAsia="Times New Roman" w:hAnsi="Tahoma" w:cs="Times New Roman"/>
      <w:color w:val="000000"/>
      <w:kern w:val="0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uiPriority w:val="99"/>
    <w:semiHidden/>
    <w:rsid w:val="00FA1EBF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table" w:styleId="ac">
    <w:name w:val="Table Grid"/>
    <w:basedOn w:val="a1"/>
    <w:uiPriority w:val="59"/>
    <w:rsid w:val="00FA1E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A1EBF"/>
    <w:pPr>
      <w:widowControl/>
      <w:suppressAutoHyphens w:val="0"/>
      <w:spacing w:after="5" w:line="287" w:lineRule="auto"/>
      <w:ind w:left="720" w:firstLine="672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2"/>
      <w:lang w:val="en-US" w:eastAsia="en-US"/>
    </w:rPr>
  </w:style>
  <w:style w:type="character" w:styleId="ae">
    <w:name w:val="Hyperlink"/>
    <w:uiPriority w:val="99"/>
    <w:unhideWhenUsed/>
    <w:rsid w:val="00FA1EBF"/>
    <w:rPr>
      <w:color w:val="0000FF"/>
      <w:u w:val="single"/>
    </w:rPr>
  </w:style>
  <w:style w:type="character" w:styleId="af">
    <w:name w:val="annotation reference"/>
    <w:uiPriority w:val="99"/>
    <w:semiHidden/>
    <w:unhideWhenUsed/>
    <w:rsid w:val="00FA1EB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A1EBF"/>
    <w:pPr>
      <w:widowControl/>
      <w:suppressAutoHyphens w:val="0"/>
      <w:spacing w:after="5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Cs w:val="20"/>
      <w:lang w:val="en-US" w:eastAsia="en-US"/>
    </w:rPr>
  </w:style>
  <w:style w:type="character" w:customStyle="1" w:styleId="af1">
    <w:name w:val="Текст примечания Знак"/>
    <w:link w:val="af0"/>
    <w:uiPriority w:val="99"/>
    <w:semiHidden/>
    <w:rsid w:val="00FA1EBF"/>
    <w:rPr>
      <w:rFonts w:ascii="Times New Roman" w:eastAsia="Times New Roman" w:hAnsi="Times New Roman"/>
      <w:color w:val="000000"/>
      <w:lang w:val="en-US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1EBF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FA1EBF"/>
    <w:rPr>
      <w:rFonts w:ascii="Times New Roman" w:eastAsia="Times New Roman" w:hAnsi="Times New Roman"/>
      <w:b/>
      <w:bCs/>
      <w:color w:val="000000"/>
      <w:lang w:val="en-US" w:eastAsia="en-US"/>
    </w:rPr>
  </w:style>
  <w:style w:type="paragraph" w:styleId="af4">
    <w:name w:val="Revision"/>
    <w:hidden/>
    <w:uiPriority w:val="99"/>
    <w:semiHidden/>
    <w:rsid w:val="00FA1EBF"/>
    <w:rPr>
      <w:rFonts w:ascii="Times New Roman" w:eastAsia="Times New Roman" w:hAnsi="Times New Roman"/>
      <w:color w:val="000000"/>
      <w:sz w:val="26"/>
      <w:szCs w:val="22"/>
      <w:lang w:val="en-US" w:eastAsia="en-US"/>
    </w:rPr>
  </w:style>
  <w:style w:type="paragraph" w:styleId="af5">
    <w:name w:val="endnote text"/>
    <w:basedOn w:val="a"/>
    <w:link w:val="af6"/>
    <w:uiPriority w:val="99"/>
    <w:semiHidden/>
    <w:unhideWhenUsed/>
    <w:rsid w:val="00FA1EBF"/>
    <w:pPr>
      <w:widowControl/>
      <w:suppressAutoHyphens w:val="0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Cs w:val="20"/>
      <w:lang w:val="en-US" w:eastAsia="en-US"/>
    </w:rPr>
  </w:style>
  <w:style w:type="character" w:customStyle="1" w:styleId="af6">
    <w:name w:val="Текст концевой сноски Знак"/>
    <w:link w:val="af5"/>
    <w:uiPriority w:val="99"/>
    <w:semiHidden/>
    <w:rsid w:val="00FA1EBF"/>
    <w:rPr>
      <w:rFonts w:ascii="Times New Roman" w:eastAsia="Times New Roman" w:hAnsi="Times New Roman"/>
      <w:color w:val="000000"/>
      <w:lang w:val="en-US" w:eastAsia="en-US"/>
    </w:rPr>
  </w:style>
  <w:style w:type="character" w:styleId="af7">
    <w:name w:val="endnote reference"/>
    <w:uiPriority w:val="99"/>
    <w:semiHidden/>
    <w:unhideWhenUsed/>
    <w:rsid w:val="00FA1EBF"/>
    <w:rPr>
      <w:vertAlign w:val="superscript"/>
    </w:rPr>
  </w:style>
  <w:style w:type="character" w:styleId="af8">
    <w:name w:val="FollowedHyperlink"/>
    <w:uiPriority w:val="99"/>
    <w:semiHidden/>
    <w:unhideWhenUsed/>
    <w:rsid w:val="00FA1EBF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FA1EB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A1E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f9">
    <w:name w:val="Содержимое таблицы"/>
    <w:basedOn w:val="a"/>
    <w:rsid w:val="00FA1EBF"/>
    <w:pPr>
      <w:suppressLineNumbers/>
    </w:pPr>
  </w:style>
  <w:style w:type="character" w:customStyle="1" w:styleId="ConsPlusNormal0">
    <w:name w:val="ConsPlusNormal Знак"/>
    <w:link w:val="ConsPlusNormal"/>
    <w:qFormat/>
    <w:locked/>
    <w:rsid w:val="00571DED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1"/>
    <w:pPr>
      <w:widowControl w:val="0"/>
      <w:suppressAutoHyphens/>
    </w:pPr>
    <w:rPr>
      <w:rFonts w:ascii="Arial" w:eastAsia="Arial Unicode MS" w:hAnsi="Arial" w:cs="Arial"/>
      <w:kern w:val="1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1EBF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A1EB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A1EBF"/>
    <w:pPr>
      <w:widowControl/>
      <w:tabs>
        <w:tab w:val="center" w:pos="4677"/>
        <w:tab w:val="right" w:pos="9355"/>
      </w:tabs>
      <w:suppressAutoHyphens w:val="0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2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FA1EBF"/>
    <w:rPr>
      <w:rFonts w:ascii="Times New Roman" w:eastAsia="Times New Roman" w:hAnsi="Times New Roman"/>
      <w:color w:val="000000"/>
      <w:sz w:val="26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FA1EBF"/>
    <w:pPr>
      <w:widowControl/>
      <w:tabs>
        <w:tab w:val="center" w:pos="4677"/>
        <w:tab w:val="right" w:pos="9355"/>
      </w:tabs>
      <w:suppressAutoHyphens w:val="0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2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FA1EBF"/>
    <w:rPr>
      <w:rFonts w:ascii="Times New Roman" w:eastAsia="Times New Roman" w:hAnsi="Times New Roman"/>
      <w:color w:val="000000"/>
      <w:sz w:val="26"/>
      <w:szCs w:val="22"/>
      <w:lang w:val="en-US" w:eastAsia="en-US"/>
    </w:rPr>
  </w:style>
  <w:style w:type="paragraph" w:styleId="a7">
    <w:name w:val="footnote text"/>
    <w:basedOn w:val="a"/>
    <w:link w:val="a8"/>
    <w:uiPriority w:val="99"/>
    <w:semiHidden/>
    <w:unhideWhenUsed/>
    <w:rsid w:val="00FA1EBF"/>
    <w:pPr>
      <w:widowControl/>
      <w:suppressAutoHyphens w:val="0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Cs w:val="20"/>
      <w:lang w:val="en-US" w:eastAsia="en-US"/>
    </w:rPr>
  </w:style>
  <w:style w:type="character" w:customStyle="1" w:styleId="a8">
    <w:name w:val="Текст сноски Знак"/>
    <w:link w:val="a7"/>
    <w:uiPriority w:val="99"/>
    <w:semiHidden/>
    <w:rsid w:val="00FA1EBF"/>
    <w:rPr>
      <w:rFonts w:ascii="Times New Roman" w:eastAsia="Times New Roman" w:hAnsi="Times New Roman"/>
      <w:color w:val="000000"/>
      <w:lang w:val="en-US" w:eastAsia="en-US"/>
    </w:rPr>
  </w:style>
  <w:style w:type="character" w:styleId="a9">
    <w:name w:val="footnote reference"/>
    <w:uiPriority w:val="99"/>
    <w:semiHidden/>
    <w:unhideWhenUsed/>
    <w:rsid w:val="00FA1EB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1EBF"/>
    <w:pPr>
      <w:widowControl/>
      <w:suppressAutoHyphens w:val="0"/>
      <w:ind w:left="1349" w:firstLine="672"/>
      <w:jc w:val="both"/>
    </w:pPr>
    <w:rPr>
      <w:rFonts w:ascii="Tahoma" w:eastAsia="Times New Roman" w:hAnsi="Tahoma" w:cs="Times New Roman"/>
      <w:color w:val="000000"/>
      <w:kern w:val="0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uiPriority w:val="99"/>
    <w:semiHidden/>
    <w:rsid w:val="00FA1EBF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table" w:styleId="ac">
    <w:name w:val="Table Grid"/>
    <w:basedOn w:val="a1"/>
    <w:uiPriority w:val="59"/>
    <w:rsid w:val="00FA1E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A1EBF"/>
    <w:pPr>
      <w:widowControl/>
      <w:suppressAutoHyphens w:val="0"/>
      <w:spacing w:after="5" w:line="287" w:lineRule="auto"/>
      <w:ind w:left="720" w:firstLine="672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2"/>
      <w:lang w:val="en-US" w:eastAsia="en-US"/>
    </w:rPr>
  </w:style>
  <w:style w:type="character" w:styleId="ae">
    <w:name w:val="Hyperlink"/>
    <w:uiPriority w:val="99"/>
    <w:unhideWhenUsed/>
    <w:rsid w:val="00FA1EBF"/>
    <w:rPr>
      <w:color w:val="0000FF"/>
      <w:u w:val="single"/>
    </w:rPr>
  </w:style>
  <w:style w:type="character" w:styleId="af">
    <w:name w:val="annotation reference"/>
    <w:uiPriority w:val="99"/>
    <w:semiHidden/>
    <w:unhideWhenUsed/>
    <w:rsid w:val="00FA1EB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A1EBF"/>
    <w:pPr>
      <w:widowControl/>
      <w:suppressAutoHyphens w:val="0"/>
      <w:spacing w:after="5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Cs w:val="20"/>
      <w:lang w:val="en-US" w:eastAsia="en-US"/>
    </w:rPr>
  </w:style>
  <w:style w:type="character" w:customStyle="1" w:styleId="af1">
    <w:name w:val="Текст примечания Знак"/>
    <w:link w:val="af0"/>
    <w:uiPriority w:val="99"/>
    <w:semiHidden/>
    <w:rsid w:val="00FA1EBF"/>
    <w:rPr>
      <w:rFonts w:ascii="Times New Roman" w:eastAsia="Times New Roman" w:hAnsi="Times New Roman"/>
      <w:color w:val="000000"/>
      <w:lang w:val="en-US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1EBF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FA1EBF"/>
    <w:rPr>
      <w:rFonts w:ascii="Times New Roman" w:eastAsia="Times New Roman" w:hAnsi="Times New Roman"/>
      <w:b/>
      <w:bCs/>
      <w:color w:val="000000"/>
      <w:lang w:val="en-US" w:eastAsia="en-US"/>
    </w:rPr>
  </w:style>
  <w:style w:type="paragraph" w:styleId="af4">
    <w:name w:val="Revision"/>
    <w:hidden/>
    <w:uiPriority w:val="99"/>
    <w:semiHidden/>
    <w:rsid w:val="00FA1EBF"/>
    <w:rPr>
      <w:rFonts w:ascii="Times New Roman" w:eastAsia="Times New Roman" w:hAnsi="Times New Roman"/>
      <w:color w:val="000000"/>
      <w:sz w:val="26"/>
      <w:szCs w:val="22"/>
      <w:lang w:val="en-US" w:eastAsia="en-US"/>
    </w:rPr>
  </w:style>
  <w:style w:type="paragraph" w:styleId="af5">
    <w:name w:val="endnote text"/>
    <w:basedOn w:val="a"/>
    <w:link w:val="af6"/>
    <w:uiPriority w:val="99"/>
    <w:semiHidden/>
    <w:unhideWhenUsed/>
    <w:rsid w:val="00FA1EBF"/>
    <w:pPr>
      <w:widowControl/>
      <w:suppressAutoHyphens w:val="0"/>
      <w:ind w:left="1349" w:firstLine="672"/>
      <w:jc w:val="both"/>
    </w:pPr>
    <w:rPr>
      <w:rFonts w:ascii="Times New Roman" w:eastAsia="Times New Roman" w:hAnsi="Times New Roman" w:cs="Times New Roman"/>
      <w:color w:val="000000"/>
      <w:kern w:val="0"/>
      <w:szCs w:val="20"/>
      <w:lang w:val="en-US" w:eastAsia="en-US"/>
    </w:rPr>
  </w:style>
  <w:style w:type="character" w:customStyle="1" w:styleId="af6">
    <w:name w:val="Текст концевой сноски Знак"/>
    <w:link w:val="af5"/>
    <w:uiPriority w:val="99"/>
    <w:semiHidden/>
    <w:rsid w:val="00FA1EBF"/>
    <w:rPr>
      <w:rFonts w:ascii="Times New Roman" w:eastAsia="Times New Roman" w:hAnsi="Times New Roman"/>
      <w:color w:val="000000"/>
      <w:lang w:val="en-US" w:eastAsia="en-US"/>
    </w:rPr>
  </w:style>
  <w:style w:type="character" w:styleId="af7">
    <w:name w:val="endnote reference"/>
    <w:uiPriority w:val="99"/>
    <w:semiHidden/>
    <w:unhideWhenUsed/>
    <w:rsid w:val="00FA1EBF"/>
    <w:rPr>
      <w:vertAlign w:val="superscript"/>
    </w:rPr>
  </w:style>
  <w:style w:type="character" w:styleId="af8">
    <w:name w:val="FollowedHyperlink"/>
    <w:uiPriority w:val="99"/>
    <w:semiHidden/>
    <w:unhideWhenUsed/>
    <w:rsid w:val="00FA1EBF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FA1EB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A1E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f9">
    <w:name w:val="Содержимое таблицы"/>
    <w:basedOn w:val="a"/>
    <w:rsid w:val="00FA1EBF"/>
    <w:pPr>
      <w:suppressLineNumbers/>
    </w:pPr>
  </w:style>
  <w:style w:type="character" w:customStyle="1" w:styleId="ConsPlusNormal0">
    <w:name w:val="ConsPlusNormal Знак"/>
    <w:link w:val="ConsPlusNormal"/>
    <w:qFormat/>
    <w:locked/>
    <w:rsid w:val="00571DED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ssluzhba.gov.ru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uryginskoe-r43.gosweb.gosuslugi.ru/deyatelnost/napravleniya-deyatelnosti/protivodeystvie-korruptsii/dokumenty_1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15BC705B83B425D706B25649CF909DDDC5A93DA6EA49EA3F7AD28983F30EA3CCF2FD754FC689D968FDE4770760cEF" TargetMode="External"/><Relationship Id="rId11" Type="http://schemas.openxmlformats.org/officeDocument/2006/relationships/hyperlink" Target="https://muryginskoe-r43.gosweb.gosuslugi.ru/deyatelnost/napravleniya-deyatelnosti/protivodeystvie-korrupts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15BC705B83B425D706B25649CF909DDCC2A43FA6E849EA3F7AD28983F30EA3CCF2FD754FC689D968FDE4770760c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23</Pages>
  <Words>6264</Words>
  <Characters>35707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41888</CharactersWithSpaces>
  <SharedDoc>false</SharedDoc>
  <HLinks>
    <vt:vector size="18" baseType="variant">
      <vt:variant>
        <vt:i4>1638490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consultantplus://offline/ref=9A15BC705B83B425D706B25649CF909DDCC2A43FA6E849EA3F7AD28983F30EA3CCF2FD754FC689D968FDE4770760cEF</vt:lpwstr>
      </vt:variant>
      <vt:variant>
        <vt:lpwstr/>
      </vt:variant>
      <vt:variant>
        <vt:i4>8126566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consultantplus://offline/ref=9A15BC705B83B425D706B25649CF909DDCCAA43FADE849EA3F7AD28983F30EA3DEF2A5714DC9C38824B6EB7501114037F13B150666cAF</vt:lpwstr>
      </vt:variant>
      <vt:variant>
        <vt:lpwstr/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consultantplus://offline/ref=9A15BC705B83B425D706B25649CF909DDDC5A93DA6EA49EA3F7AD28983F30EA3CCF2FD754FC689D968FDE4770760cEF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userlkk</dc:creator>
  <cp:lastModifiedBy>RePack by Diakov</cp:lastModifiedBy>
  <cp:revision>5</cp:revision>
  <cp:lastPrinted>2023-08-09T12:34:00Z</cp:lastPrinted>
  <dcterms:created xsi:type="dcterms:W3CDTF">2025-04-14T06:07:00Z</dcterms:created>
  <dcterms:modified xsi:type="dcterms:W3CDTF">2025-04-14T11:41:00Z</dcterms:modified>
</cp:coreProperties>
</file>